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9C" w:rsidRPr="0026579C" w:rsidRDefault="00F20A2A" w:rsidP="0026579C">
      <w:pPr>
        <w:autoSpaceDE w:val="0"/>
        <w:autoSpaceDN w:val="0"/>
        <w:adjustRightInd w:val="0"/>
        <w:ind w:left="2832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26579C" w:rsidRPr="0026579C">
        <w:rPr>
          <w:rFonts w:ascii="Times New Roman" w:hAnsi="Times New Roman"/>
          <w:b/>
          <w:sz w:val="28"/>
        </w:rPr>
        <w:t xml:space="preserve">СОВЕТ ДЕПУТАТОВ             </w:t>
      </w:r>
      <w:r>
        <w:rPr>
          <w:rFonts w:ascii="Times New Roman" w:hAnsi="Times New Roman"/>
          <w:b/>
          <w:sz w:val="28"/>
        </w:rPr>
        <w:t xml:space="preserve">        </w:t>
      </w:r>
      <w:r w:rsidR="0026579C" w:rsidRPr="0026579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ПРОЕКТ</w:t>
      </w: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</w:rPr>
      </w:pP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36"/>
        </w:rPr>
      </w:pPr>
      <w:r w:rsidRPr="0026579C">
        <w:rPr>
          <w:rFonts w:ascii="Times New Roman" w:hAnsi="Times New Roman"/>
          <w:b/>
          <w:sz w:val="28"/>
        </w:rPr>
        <w:t xml:space="preserve">Ефимовского городского поселения </w:t>
      </w: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</w:rPr>
      </w:pPr>
      <w:proofErr w:type="spellStart"/>
      <w:r w:rsidRPr="0026579C">
        <w:rPr>
          <w:rFonts w:ascii="Times New Roman" w:hAnsi="Times New Roman"/>
          <w:b/>
          <w:sz w:val="28"/>
        </w:rPr>
        <w:t>Бокситогорского</w:t>
      </w:r>
      <w:proofErr w:type="spellEnd"/>
      <w:r w:rsidRPr="0026579C">
        <w:rPr>
          <w:rFonts w:ascii="Times New Roman" w:hAnsi="Times New Roman"/>
          <w:b/>
          <w:sz w:val="28"/>
        </w:rPr>
        <w:t xml:space="preserve"> муниципального района Ленинградской области  </w:t>
      </w:r>
    </w:p>
    <w:p w:rsidR="0026579C" w:rsidRPr="0026579C" w:rsidRDefault="0026579C" w:rsidP="0026579C">
      <w:pPr>
        <w:tabs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4"/>
        </w:rPr>
      </w:pPr>
      <w:r w:rsidRPr="0026579C">
        <w:rPr>
          <w:rFonts w:ascii="Times New Roman" w:hAnsi="Times New Roman"/>
          <w:sz w:val="24"/>
        </w:rPr>
        <w:tab/>
      </w: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32"/>
        </w:rPr>
      </w:pPr>
      <w:proofErr w:type="gramStart"/>
      <w:r w:rsidRPr="0026579C">
        <w:rPr>
          <w:rFonts w:ascii="Times New Roman" w:hAnsi="Times New Roman"/>
          <w:b/>
          <w:sz w:val="32"/>
        </w:rPr>
        <w:t>Р</w:t>
      </w:r>
      <w:proofErr w:type="gramEnd"/>
      <w:r w:rsidRPr="0026579C">
        <w:rPr>
          <w:rFonts w:ascii="Times New Roman" w:hAnsi="Times New Roman"/>
          <w:b/>
          <w:sz w:val="32"/>
        </w:rPr>
        <w:t xml:space="preserve"> Е Ш Е Н И Е</w:t>
      </w:r>
    </w:p>
    <w:p w:rsidR="0026579C" w:rsidRPr="0026579C" w:rsidRDefault="0026579C" w:rsidP="0026579C">
      <w:pPr>
        <w:rPr>
          <w:rFonts w:ascii="Times New Roman" w:hAnsi="Times New Roman"/>
          <w:sz w:val="24"/>
          <w:szCs w:val="24"/>
        </w:rPr>
      </w:pPr>
      <w:r w:rsidRPr="002657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  <w:gridCol w:w="3281"/>
        <w:gridCol w:w="3275"/>
      </w:tblGrid>
      <w:tr w:rsidR="0026579C" w:rsidRPr="0026579C" w:rsidTr="0026579C">
        <w:tc>
          <w:tcPr>
            <w:tcW w:w="3276" w:type="dxa"/>
            <w:hideMark/>
          </w:tcPr>
          <w:p w:rsidR="0026579C" w:rsidRPr="0026579C" w:rsidRDefault="0026579C" w:rsidP="00265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79C">
              <w:rPr>
                <w:rFonts w:ascii="Times New Roman" w:hAnsi="Times New Roman"/>
                <w:sz w:val="24"/>
                <w:szCs w:val="24"/>
              </w:rPr>
              <w:t>мая  2021 года</w:t>
            </w:r>
          </w:p>
        </w:tc>
        <w:tc>
          <w:tcPr>
            <w:tcW w:w="3281" w:type="dxa"/>
            <w:hideMark/>
          </w:tcPr>
          <w:p w:rsidR="0026579C" w:rsidRPr="0026579C" w:rsidRDefault="0026579C" w:rsidP="00265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7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2657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6579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6579C">
              <w:rPr>
                <w:rFonts w:ascii="Times New Roman" w:hAnsi="Times New Roman"/>
                <w:sz w:val="24"/>
                <w:szCs w:val="24"/>
              </w:rPr>
              <w:t>фимовский</w:t>
            </w:r>
            <w:proofErr w:type="spellEnd"/>
            <w:r w:rsidRPr="002657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275" w:type="dxa"/>
            <w:hideMark/>
          </w:tcPr>
          <w:p w:rsidR="0026579C" w:rsidRPr="0026579C" w:rsidRDefault="0026579C" w:rsidP="00265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79C">
              <w:rPr>
                <w:rFonts w:ascii="Times New Roman" w:hAnsi="Times New Roman"/>
                <w:sz w:val="24"/>
                <w:szCs w:val="24"/>
              </w:rPr>
              <w:t xml:space="preserve">                                  №  </w:t>
            </w:r>
          </w:p>
        </w:tc>
      </w:tr>
    </w:tbl>
    <w:p w:rsidR="00B6259B" w:rsidRDefault="00B6259B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B6259B" w:rsidRDefault="00B6259B" w:rsidP="0026579C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212121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proofErr w:type="gramStart"/>
      <w:r w:rsidRPr="00B6259B">
        <w:rPr>
          <w:rFonts w:ascii="Times New Roman" w:hAnsi="Times New Roman"/>
          <w:iCs/>
          <w:sz w:val="28"/>
          <w:szCs w:val="28"/>
        </w:rPr>
        <w:t>порядк</w:t>
      </w:r>
      <w:r w:rsidR="007C78E6"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</w:p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Default="00B6259B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sz w:val="28"/>
          <w:szCs w:val="28"/>
        </w:rPr>
        <w:t xml:space="preserve"> (далее - Совет депутатов)</w:t>
      </w:r>
      <w:bookmarkStart w:id="0" w:name="_GoBack"/>
      <w:bookmarkEnd w:id="0"/>
    </w:p>
    <w:p w:rsidR="00B6259B" w:rsidRDefault="00B6259B" w:rsidP="00B6259B">
      <w:pPr>
        <w:ind w:firstLine="708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B6259B" w:rsidRDefault="0026579C" w:rsidP="0026579C">
      <w:pPr>
        <w:pStyle w:val="Textbody"/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259B"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6259B">
        <w:rPr>
          <w:rFonts w:ascii="Times New Roman" w:hAnsi="Times New Roman"/>
          <w:iCs/>
          <w:sz w:val="28"/>
          <w:szCs w:val="28"/>
        </w:rPr>
        <w:t xml:space="preserve">порядок </w:t>
      </w:r>
      <w:r w:rsidR="00B6259B"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 w:rsidR="00B6259B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 w:rsidR="00B6259B"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="00B6259B"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 w:rsidR="00B6259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6259B"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 w:rsidR="00B6259B">
        <w:rPr>
          <w:rFonts w:ascii="Times New Roman" w:hAnsi="Times New Roman"/>
          <w:iCs/>
          <w:sz w:val="28"/>
          <w:szCs w:val="28"/>
        </w:rPr>
        <w:t xml:space="preserve">, </w:t>
      </w:r>
      <w:r w:rsidR="00B6259B"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259B"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B6259B" w:rsidRPr="004902E6">
        <w:rPr>
          <w:rFonts w:ascii="Times New Roman" w:hAnsi="Times New Roman" w:cs="Times New Roman"/>
          <w:sz w:val="28"/>
          <w:szCs w:val="28"/>
        </w:rPr>
        <w:t>.</w:t>
      </w:r>
    </w:p>
    <w:p w:rsidR="0026579C" w:rsidRDefault="0026579C" w:rsidP="0026579C">
      <w:pPr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26579C" w:rsidRPr="0026579C" w:rsidRDefault="0026579C" w:rsidP="0026579C">
      <w:pPr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26579C">
        <w:rPr>
          <w:rFonts w:ascii="Times New Roman" w:hAnsi="Times New Roman"/>
          <w:sz w:val="28"/>
          <w:szCs w:val="28"/>
        </w:rPr>
        <w:t>. Решение опубликовать в газете «Новый путь» и разместить на официальном сайте Ефимовского городского поселения.</w:t>
      </w:r>
    </w:p>
    <w:p w:rsidR="00B6259B" w:rsidRPr="004902E6" w:rsidRDefault="00B6259B" w:rsidP="0026579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B6259B" w:rsidRPr="004902E6" w:rsidRDefault="0026579C" w:rsidP="0026579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259B" w:rsidRPr="004902E6">
        <w:rPr>
          <w:rFonts w:ascii="Times New Roman" w:hAnsi="Times New Roman"/>
          <w:sz w:val="28"/>
          <w:szCs w:val="28"/>
        </w:rPr>
        <w:t xml:space="preserve">3. </w:t>
      </w:r>
      <w:r w:rsidR="00B6259B">
        <w:rPr>
          <w:rFonts w:ascii="Times New Roman" w:hAnsi="Times New Roman"/>
          <w:sz w:val="28"/>
          <w:szCs w:val="28"/>
        </w:rPr>
        <w:t>Решение</w:t>
      </w:r>
      <w:r w:rsidR="00B6259B"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B6259B" w:rsidRPr="004902E6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:rsidR="00B6259B" w:rsidRPr="0026579C" w:rsidRDefault="00B6259B" w:rsidP="00B6259B">
      <w:pPr>
        <w:pStyle w:val="1"/>
        <w:rPr>
          <w:b/>
          <w:sz w:val="32"/>
          <w:szCs w:val="32"/>
          <w:u w:val="single"/>
        </w:rPr>
      </w:pPr>
      <w:r w:rsidRPr="0026579C">
        <w:rPr>
          <w:sz w:val="28"/>
          <w:szCs w:val="28"/>
          <w:u w:val="single"/>
        </w:rPr>
        <w:t xml:space="preserve">Глава </w:t>
      </w:r>
      <w:r w:rsidR="0026579C" w:rsidRPr="0026579C">
        <w:rPr>
          <w:sz w:val="28"/>
          <w:szCs w:val="28"/>
          <w:u w:val="single"/>
        </w:rPr>
        <w:t xml:space="preserve">Ефимовского городского поселения                                         М.В. </w:t>
      </w:r>
      <w:proofErr w:type="spellStart"/>
      <w:r w:rsidR="0026579C" w:rsidRPr="0026579C">
        <w:rPr>
          <w:sz w:val="28"/>
          <w:szCs w:val="28"/>
          <w:u w:val="single"/>
        </w:rPr>
        <w:t>Тунденкова</w:t>
      </w:r>
      <w:proofErr w:type="spellEnd"/>
      <w:r w:rsidRPr="0026579C">
        <w:rPr>
          <w:sz w:val="28"/>
          <w:szCs w:val="28"/>
          <w:u w:val="single"/>
        </w:rPr>
        <w:t xml:space="preserve">                                     </w:t>
      </w:r>
      <w:r w:rsidR="0026579C" w:rsidRPr="0026579C">
        <w:rPr>
          <w:sz w:val="28"/>
          <w:szCs w:val="28"/>
          <w:u w:val="single"/>
        </w:rPr>
        <w:t xml:space="preserve">     </w:t>
      </w:r>
    </w:p>
    <w:p w:rsidR="00B6259B" w:rsidRPr="0026579C" w:rsidRDefault="0026579C" w:rsidP="0026579C">
      <w:pPr>
        <w:rPr>
          <w:rFonts w:ascii="Times New Roman" w:hAnsi="Times New Roman"/>
          <w:bCs/>
          <w:kern w:val="28"/>
          <w:sz w:val="28"/>
          <w:szCs w:val="28"/>
        </w:rPr>
      </w:pPr>
      <w:r w:rsidRPr="0026579C">
        <w:rPr>
          <w:rFonts w:ascii="Times New Roman" w:hAnsi="Times New Roman"/>
          <w:bCs/>
          <w:kern w:val="28"/>
          <w:sz w:val="28"/>
          <w:szCs w:val="28"/>
        </w:rPr>
        <w:t xml:space="preserve">Разослано: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администрация, регистр МНПА, в дело</w:t>
      </w: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579C" w:rsidRDefault="0026579C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579C" w:rsidRDefault="0026579C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579C" w:rsidRDefault="0026579C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</w:p>
    <w:p w:rsidR="00847E74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совета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депутатов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______________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</w:p>
    <w:p w:rsidR="007C78E6" w:rsidRDefault="007C78E6" w:rsidP="006D14B5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</w:rPr>
      </w:pPr>
    </w:p>
    <w:p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913B63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городское поселение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26579C" w:rsidRPr="002657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городское поселение</w:t>
      </w:r>
    </w:p>
    <w:p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0490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22303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Советом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 w:rsidR="0026579C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 глава МО)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(далее -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до __________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на ближайшем очередном заседании Совета депутатов. Заслушивание Советом депутатов отчета главы МО и главы администрации также </w:t>
      </w:r>
      <w:proofErr w:type="gramStart"/>
      <w:r w:rsidR="00390637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Default="00E10A5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Совета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586E">
        <w:rPr>
          <w:rFonts w:ascii="Times New Roman" w:eastAsia="Calibri" w:hAnsi="Times New Roman"/>
          <w:sz w:val="28"/>
          <w:szCs w:val="28"/>
        </w:rPr>
        <w:t>Советом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>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</w:t>
      </w:r>
      <w:proofErr w:type="gramStart"/>
      <w:r w:rsidR="001C1EF1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на условиях </w:t>
      </w:r>
      <w:proofErr w:type="spellStart"/>
      <w:r w:rsidR="001C1EF1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проводятся в соответствии с регламентом Совета депутатов.</w:t>
      </w:r>
    </w:p>
    <w:p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0267BD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представители администрации и</w:t>
      </w:r>
      <w:r w:rsidR="003E2471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, в состав которого входит поселение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>
        <w:rPr>
          <w:rFonts w:ascii="Times New Roman" w:hAnsi="Times New Roman"/>
          <w:color w:val="000000" w:themeColor="text1"/>
          <w:sz w:val="28"/>
          <w:szCs w:val="28"/>
        </w:rPr>
        <w:t xml:space="preserve">жители 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поселения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(района</w:t>
      </w:r>
      <w:r w:rsidR="000267BD">
        <w:rPr>
          <w:rFonts w:ascii="Times New Roman" w:hAnsi="Times New Roman"/>
          <w:i/>
          <w:color w:val="000000" w:themeColor="text1"/>
          <w:sz w:val="28"/>
          <w:szCs w:val="28"/>
        </w:rPr>
        <w:t>, города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F27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5B5F27" w:rsidRPr="000267BD">
        <w:rPr>
          <w:rFonts w:ascii="Times New Roman" w:hAnsi="Times New Roman"/>
          <w:i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подлежит опубликованию в газете </w:t>
      </w:r>
      <w:r w:rsidR="0026579C">
        <w:rPr>
          <w:rFonts w:ascii="Times New Roman" w:hAnsi="Times New Roman"/>
          <w:color w:val="000000" w:themeColor="text1"/>
          <w:sz w:val="28"/>
          <w:szCs w:val="28"/>
        </w:rPr>
        <w:t>«Новый путь»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="00C26A62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чем за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___________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 заседания Совета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Совет депутатов дает оценку их деятельности</w:t>
      </w:r>
    </w:p>
    <w:p w:rsidR="00520057" w:rsidRDefault="003B579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ае </w:t>
      </w:r>
      <w:proofErr w:type="gramStart"/>
      <w:r w:rsidR="003B5791">
        <w:rPr>
          <w:rFonts w:ascii="Times New Roman" w:hAnsi="Times New Roman"/>
          <w:color w:val="000000" w:themeColor="text1"/>
          <w:sz w:val="28"/>
          <w:szCs w:val="28"/>
        </w:rPr>
        <w:t>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>с использованием средств видео-конференц-связи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должна быть обеспечена возможность онлайн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, а в случае наличия технической возможности, 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видео-конференц-связи.</w:t>
      </w:r>
    </w:p>
    <w:p w:rsidR="00D561F4" w:rsidRPr="00DF5FFB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</w:t>
      </w:r>
      <w:r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DF5FFB">
        <w:rPr>
          <w:rFonts w:ascii="Times New Roman" w:eastAsia="Calibri" w:hAnsi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DF5FFB">
        <w:rPr>
          <w:rFonts w:ascii="Times New Roman" w:eastAsia="Calibri" w:hAnsi="Times New Roman"/>
          <w:sz w:val="28"/>
          <w:szCs w:val="28"/>
        </w:rPr>
        <w:t>.</w:t>
      </w:r>
    </w:p>
    <w:sectPr w:rsidR="00D561F4" w:rsidRPr="00DF5FFB" w:rsidSect="00151789">
      <w:headerReference w:type="default" r:id="rId9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97" w:rsidRDefault="00A46397" w:rsidP="00A82CFB">
      <w:r>
        <w:separator/>
      </w:r>
    </w:p>
  </w:endnote>
  <w:endnote w:type="continuationSeparator" w:id="0">
    <w:p w:rsidR="00A46397" w:rsidRDefault="00A46397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97" w:rsidRDefault="00A46397" w:rsidP="00A82CFB">
      <w:r>
        <w:separator/>
      </w:r>
    </w:p>
  </w:footnote>
  <w:footnote w:type="continuationSeparator" w:id="0">
    <w:p w:rsidR="00A46397" w:rsidRDefault="00A46397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1329"/>
      <w:docPartObj>
        <w:docPartGallery w:val="Page Numbers (Top of Page)"/>
        <w:docPartUnique/>
      </w:docPartObj>
    </w:sdtPr>
    <w:sdtEndPr/>
    <w:sdtContent>
      <w:p w:rsidR="009A6EC9" w:rsidRDefault="00DB3A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A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26985788"/>
    <w:multiLevelType w:val="hybridMultilevel"/>
    <w:tmpl w:val="34D42730"/>
    <w:lvl w:ilvl="0" w:tplc="3C8881D4">
      <w:start w:val="1"/>
      <w:numFmt w:val="decimal"/>
      <w:lvlText w:val="%1."/>
      <w:lvlJc w:val="left"/>
      <w:pPr>
        <w:ind w:left="2076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79C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5F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14B5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97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228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A27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A2A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AD2F-3AB7-4A2C-9929-F24970C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User</cp:lastModifiedBy>
  <cp:revision>45</cp:revision>
  <cp:lastPrinted>2021-03-23T06:46:00Z</cp:lastPrinted>
  <dcterms:created xsi:type="dcterms:W3CDTF">2021-03-24T11:54:00Z</dcterms:created>
  <dcterms:modified xsi:type="dcterms:W3CDTF">2021-05-25T08:08:00Z</dcterms:modified>
</cp:coreProperties>
</file>