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11" w:rsidRPr="00C24211" w:rsidRDefault="00C24211" w:rsidP="00C24211">
      <w:pPr>
        <w:ind w:left="21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82065A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Ефимовского городского поселения</w:t>
      </w:r>
    </w:p>
    <w:p w:rsidR="00C24211" w:rsidRPr="00C24211" w:rsidRDefault="00C24211" w:rsidP="00C24211">
      <w:pPr>
        <w:tabs>
          <w:tab w:val="left" w:pos="43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24211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C24211" w:rsidRDefault="00C24211" w:rsidP="00C24211">
      <w:pPr>
        <w:jc w:val="center"/>
        <w:outlineLvl w:val="0"/>
        <w:rPr>
          <w:b/>
          <w:bCs/>
          <w:spacing w:val="20"/>
        </w:rPr>
      </w:pPr>
    </w:p>
    <w:p w:rsidR="00C24211" w:rsidRPr="00C24211" w:rsidRDefault="00C24211" w:rsidP="00C24211">
      <w:pPr>
        <w:jc w:val="center"/>
        <w:outlineLvl w:val="0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proofErr w:type="gramStart"/>
      <w:r w:rsidRPr="00C24211">
        <w:rPr>
          <w:rFonts w:ascii="Times New Roman" w:hAnsi="Times New Roman" w:cs="Times New Roman"/>
          <w:b/>
          <w:bCs/>
          <w:spacing w:val="20"/>
          <w:sz w:val="32"/>
          <w:szCs w:val="32"/>
        </w:rPr>
        <w:t>П</w:t>
      </w:r>
      <w:proofErr w:type="gramEnd"/>
      <w:r w:rsidRPr="00C24211">
        <w:rPr>
          <w:rFonts w:ascii="Times New Roman" w:hAnsi="Times New Roman" w:cs="Times New Roman"/>
          <w:b/>
          <w:bCs/>
          <w:spacing w:val="20"/>
          <w:sz w:val="32"/>
          <w:szCs w:val="32"/>
        </w:rPr>
        <w:t xml:space="preserve"> О С Т А Н О В Л Е Н И Е</w:t>
      </w:r>
    </w:p>
    <w:p w:rsidR="00C24211" w:rsidRDefault="00C24211" w:rsidP="00C24211">
      <w:pPr>
        <w:rPr>
          <w:sz w:val="28"/>
          <w:szCs w:val="28"/>
        </w:rPr>
      </w:pPr>
    </w:p>
    <w:p w:rsidR="00C24211" w:rsidRDefault="0082065A" w:rsidP="006A252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4211" w:rsidRPr="00C24211">
        <w:rPr>
          <w:rFonts w:ascii="Times New Roman" w:hAnsi="Times New Roman" w:cs="Times New Roman"/>
          <w:sz w:val="28"/>
          <w:szCs w:val="28"/>
        </w:rPr>
        <w:t>2018 года</w:t>
      </w:r>
      <w:r w:rsidR="00C24211" w:rsidRPr="00C2421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24211" w:rsidRPr="00C24211">
        <w:rPr>
          <w:rFonts w:ascii="Times New Roman" w:hAnsi="Times New Roman" w:cs="Times New Roman"/>
        </w:rPr>
        <w:t>п. Ефимовский</w:t>
      </w:r>
      <w:r w:rsidR="00C24211" w:rsidRPr="00C242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24211" w:rsidRPr="00C24211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C24211" w:rsidRDefault="00C24211" w:rsidP="00C24211">
      <w:pPr>
        <w:spacing w:after="0" w:line="240" w:lineRule="auto"/>
        <w:ind w:right="41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4211" w:rsidRDefault="00C24211" w:rsidP="006A252D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Ефимовского городского поселения </w:t>
      </w:r>
      <w:proofErr w:type="spellStart"/>
      <w:r w:rsidRPr="00C24211">
        <w:rPr>
          <w:rStyle w:val="a3"/>
          <w:rFonts w:ascii="Times New Roman" w:eastAsia="Calibri" w:hAnsi="Times New Roman" w:cs="Times New Roman"/>
          <w:b/>
          <w:color w:val="000000"/>
          <w:sz w:val="28"/>
          <w:szCs w:val="28"/>
          <w:u w:val="none"/>
        </w:rPr>
        <w:t>Бокситогорского</w:t>
      </w:r>
      <w:proofErr w:type="spellEnd"/>
      <w:r w:rsidRPr="00C24211">
        <w:rPr>
          <w:rStyle w:val="a3"/>
          <w:rFonts w:ascii="Times New Roman" w:eastAsia="Calibri" w:hAnsi="Times New Roman" w:cs="Times New Roman"/>
          <w:b/>
          <w:color w:val="000000"/>
          <w:sz w:val="28"/>
          <w:szCs w:val="28"/>
          <w:u w:val="none"/>
        </w:rPr>
        <w:t xml:space="preserve"> муниципального района Ленинградской области</w:t>
      </w:r>
    </w:p>
    <w:p w:rsidR="00C24211" w:rsidRDefault="00C24211" w:rsidP="00C242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211" w:rsidRPr="00C24211" w:rsidRDefault="00C24211" w:rsidP="00C2421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21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 06.10.2003 № 131-ФЗ «Об общих принципах организации местного самоуправления в Российской Федерации»,  с пунктом 9.3 части 1 статьи 14 Жилищного кодекса Российской Федерации, статьей 78 Бюджетного кодекса Российской Федерации, 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>Уставом Ефимовского городского поселения,</w:t>
      </w:r>
      <w:r w:rsidRPr="00C2421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</w:t>
      </w:r>
      <w:r w:rsidRPr="00C2421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24211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C24211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24211" w:rsidRPr="00C24211" w:rsidRDefault="00C24211" w:rsidP="00C242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211">
        <w:rPr>
          <w:rFonts w:ascii="Times New Roman" w:hAnsi="Times New Roman" w:cs="Times New Roman"/>
          <w:b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ОСТАНОВЛЯЕТ:</w:t>
      </w:r>
    </w:p>
    <w:p w:rsidR="006A252D" w:rsidRPr="007751E6" w:rsidRDefault="006A252D" w:rsidP="006A252D">
      <w:pPr>
        <w:pStyle w:val="HEADERTEXT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21B">
        <w:rPr>
          <w:rFonts w:ascii="Times New Roman" w:hAnsi="Times New Roman" w:cs="Times New Roman"/>
          <w:color w:val="auto"/>
          <w:sz w:val="28"/>
          <w:szCs w:val="28"/>
        </w:rPr>
        <w:t xml:space="preserve">1. Утвердить прилагаемый  </w:t>
      </w:r>
      <w:r w:rsidRPr="00F9421B">
        <w:rPr>
          <w:rFonts w:ascii="Times New Roman" w:hAnsi="Times New Roman" w:cs="Times New Roman"/>
          <w:bCs/>
          <w:color w:val="auto"/>
          <w:sz w:val="28"/>
          <w:szCs w:val="28"/>
        </w:rPr>
        <w:t>Порядок</w:t>
      </w:r>
      <w:r w:rsidRPr="007751E6">
        <w:rPr>
          <w:b/>
          <w:color w:val="000000"/>
        </w:rPr>
        <w:t xml:space="preserve"> </w:t>
      </w:r>
      <w:r w:rsidRPr="006A252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751E6">
        <w:rPr>
          <w:color w:val="000000"/>
          <w:sz w:val="28"/>
          <w:szCs w:val="28"/>
        </w:rPr>
        <w:t xml:space="preserve"> </w:t>
      </w:r>
      <w:r w:rsidRPr="007751E6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 w:rsidRPr="007751E6">
        <w:rPr>
          <w:rFonts w:ascii="Times New Roman" w:hAnsi="Times New Roman" w:cs="Times New Roman"/>
          <w:b/>
          <w:color w:val="000000"/>
        </w:rPr>
        <w:t xml:space="preserve"> </w:t>
      </w:r>
      <w:r w:rsidRPr="007751E6">
        <w:rPr>
          <w:rFonts w:ascii="Times New Roman" w:hAnsi="Times New Roman" w:cs="Times New Roman"/>
          <w:color w:val="000000"/>
          <w:sz w:val="28"/>
          <w:szCs w:val="28"/>
        </w:rPr>
        <w:t>случаев</w:t>
      </w:r>
      <w:r w:rsidRPr="00F9421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оказания </w:t>
      </w:r>
      <w:proofErr w:type="gramStart"/>
      <w:r w:rsidRPr="00F9421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</w:t>
      </w:r>
      <w:r w:rsidRPr="007751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безвозвратной основе за счет средств бюджета </w:t>
      </w:r>
      <w:r>
        <w:rPr>
          <w:rFonts w:ascii="Times New Roman" w:hAnsi="Times New Roman" w:cs="Times New Roman"/>
          <w:color w:val="auto"/>
          <w:sz w:val="28"/>
          <w:szCs w:val="28"/>
        </w:rPr>
        <w:t>Ефимовского городского поселения</w:t>
      </w:r>
      <w:r w:rsidRPr="007751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751E6">
        <w:rPr>
          <w:rFonts w:ascii="Times New Roman" w:hAnsi="Times New Roman" w:cs="Times New Roman"/>
          <w:bCs/>
          <w:color w:val="auto"/>
          <w:sz w:val="28"/>
          <w:szCs w:val="28"/>
        </w:rPr>
        <w:t>дополнительной помощи при возникновении неотложной необходимости в проведении  капитального ремонта общего имущества в многоквартирных домах</w:t>
      </w:r>
      <w:proofErr w:type="gramEnd"/>
      <w:r w:rsidRPr="007751E6">
        <w:rPr>
          <w:rFonts w:ascii="Times New Roman" w:hAnsi="Times New Roman" w:cs="Times New Roman"/>
          <w:bCs/>
          <w:color w:val="auto"/>
          <w:sz w:val="28"/>
          <w:szCs w:val="28"/>
        </w:rPr>
        <w:t>, расположенных на территории</w:t>
      </w:r>
      <w:r w:rsidRPr="007751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Ефимовского городского поселения</w:t>
      </w:r>
      <w:r w:rsidRPr="007751E6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6A252D" w:rsidRPr="007F6E06" w:rsidRDefault="006A252D" w:rsidP="006A252D">
      <w:pPr>
        <w:pStyle w:val="HEADERTEX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252D">
        <w:rPr>
          <w:rFonts w:ascii="Times New Roman" w:hAnsi="Times New Roman" w:cs="Times New Roman"/>
          <w:color w:val="auto"/>
          <w:sz w:val="28"/>
          <w:szCs w:val="28"/>
        </w:rPr>
        <w:t xml:space="preserve">2. Настоящее постановление опубликовать (обнародовать) в газете «Новый путь» и на официальном сайте Ефимовского городского поселения </w:t>
      </w:r>
      <w:r w:rsidRPr="007F6E06">
        <w:rPr>
          <w:rFonts w:ascii="Times New Roman" w:hAnsi="Times New Roman" w:cs="Times New Roman"/>
          <w:color w:val="auto"/>
          <w:sz w:val="28"/>
          <w:szCs w:val="28"/>
        </w:rPr>
        <w:t>в сети «Интернет».</w:t>
      </w:r>
    </w:p>
    <w:p w:rsidR="006A252D" w:rsidRDefault="006A252D" w:rsidP="006A252D">
      <w:pPr>
        <w:pStyle w:val="HEADERTEXT"/>
        <w:numPr>
          <w:ilvl w:val="0"/>
          <w:numId w:val="1"/>
        </w:numPr>
        <w:tabs>
          <w:tab w:val="left" w:pos="1080"/>
          <w:tab w:val="left" w:pos="1620"/>
        </w:tabs>
        <w:spacing w:line="240" w:lineRule="atLeast"/>
        <w:jc w:val="both"/>
      </w:pPr>
      <w:r w:rsidRPr="007F6E06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6A25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252D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6A252D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постановления оставляю за собой.</w:t>
      </w:r>
    </w:p>
    <w:p w:rsidR="006A252D" w:rsidRDefault="006A252D" w:rsidP="006A252D">
      <w:pPr>
        <w:pStyle w:val="a5"/>
        <w:numPr>
          <w:ilvl w:val="0"/>
          <w:numId w:val="1"/>
        </w:numPr>
        <w:tabs>
          <w:tab w:val="left" w:pos="1080"/>
          <w:tab w:val="left" w:pos="1620"/>
        </w:tabs>
        <w:spacing w:line="240" w:lineRule="atLeast"/>
      </w:pPr>
    </w:p>
    <w:p w:rsidR="006A252D" w:rsidRDefault="006A252D" w:rsidP="006A252D">
      <w:pPr>
        <w:pStyle w:val="a5"/>
        <w:numPr>
          <w:ilvl w:val="0"/>
          <w:numId w:val="1"/>
        </w:numPr>
        <w:tabs>
          <w:tab w:val="left" w:pos="1080"/>
          <w:tab w:val="left" w:pos="1620"/>
        </w:tabs>
        <w:spacing w:line="240" w:lineRule="atLeast"/>
      </w:pPr>
    </w:p>
    <w:p w:rsidR="006A252D" w:rsidRPr="007751E6" w:rsidRDefault="006A252D" w:rsidP="006A252D">
      <w:pPr>
        <w:pStyle w:val="a5"/>
        <w:numPr>
          <w:ilvl w:val="0"/>
          <w:numId w:val="1"/>
        </w:numPr>
        <w:tabs>
          <w:tab w:val="left" w:pos="1080"/>
          <w:tab w:val="left" w:pos="1620"/>
        </w:tabs>
        <w:spacing w:line="240" w:lineRule="atLeast"/>
      </w:pPr>
    </w:p>
    <w:p w:rsidR="006A252D" w:rsidRPr="006A252D" w:rsidRDefault="006A252D" w:rsidP="006A252D">
      <w:pPr>
        <w:pStyle w:val="a5"/>
        <w:numPr>
          <w:ilvl w:val="0"/>
          <w:numId w:val="1"/>
        </w:numPr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A252D">
        <w:rPr>
          <w:rFonts w:ascii="Times New Roman" w:hAnsi="Times New Roman" w:cs="Times New Roman"/>
        </w:rPr>
        <w:t xml:space="preserve">    </w:t>
      </w:r>
      <w:r w:rsidRPr="006A252D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6A252D">
        <w:rPr>
          <w:rFonts w:ascii="Times New Roman" w:hAnsi="Times New Roman" w:cs="Times New Roman"/>
          <w:sz w:val="28"/>
          <w:szCs w:val="28"/>
        </w:rPr>
        <w:tab/>
      </w:r>
      <w:r w:rsidRPr="006A252D">
        <w:rPr>
          <w:rFonts w:ascii="Times New Roman" w:hAnsi="Times New Roman" w:cs="Times New Roman"/>
          <w:sz w:val="28"/>
          <w:szCs w:val="28"/>
        </w:rPr>
        <w:tab/>
      </w:r>
      <w:r w:rsidRPr="006A252D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proofErr w:type="spellStart"/>
      <w:r w:rsidRPr="006A252D">
        <w:rPr>
          <w:rFonts w:ascii="Times New Roman" w:hAnsi="Times New Roman" w:cs="Times New Roman"/>
          <w:sz w:val="28"/>
          <w:szCs w:val="28"/>
        </w:rPr>
        <w:t>С.И.Покровкин</w:t>
      </w:r>
      <w:proofErr w:type="spellEnd"/>
    </w:p>
    <w:p w:rsidR="006A252D" w:rsidRPr="006A252D" w:rsidRDefault="006A252D" w:rsidP="006A252D">
      <w:pPr>
        <w:pStyle w:val="a5"/>
        <w:numPr>
          <w:ilvl w:val="0"/>
          <w:numId w:val="1"/>
        </w:numPr>
        <w:tabs>
          <w:tab w:val="left" w:pos="1080"/>
          <w:tab w:val="left" w:pos="1620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A252D">
        <w:rPr>
          <w:rFonts w:ascii="Times New Roman" w:hAnsi="Times New Roman" w:cs="Times New Roman"/>
          <w:sz w:val="28"/>
          <w:szCs w:val="28"/>
        </w:rPr>
        <w:t>Разослано: в дело, регистр МНПА</w:t>
      </w:r>
    </w:p>
    <w:p w:rsidR="00C24211" w:rsidRDefault="00C24211" w:rsidP="00C24211">
      <w:pPr>
        <w:tabs>
          <w:tab w:val="left" w:pos="1080"/>
          <w:tab w:val="left" w:pos="1620"/>
          <w:tab w:val="left" w:pos="64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24211" w:rsidRDefault="00C24211" w:rsidP="00C24211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211" w:rsidRDefault="00C24211" w:rsidP="00C24211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65A" w:rsidRDefault="0082065A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82065A" w:rsidRDefault="0082065A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82065A" w:rsidRDefault="0082065A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82065A" w:rsidRDefault="0082065A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82065A" w:rsidRDefault="0082065A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24211" w:rsidRDefault="00C24211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24211" w:rsidRDefault="00C24211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24211" w:rsidRDefault="00C24211" w:rsidP="00C24211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C24211">
        <w:rPr>
          <w:rFonts w:ascii="Times New Roman" w:hAnsi="Times New Roman" w:cs="Times New Roman"/>
          <w:color w:val="000000"/>
          <w:sz w:val="24"/>
          <w:szCs w:val="24"/>
        </w:rPr>
        <w:t>Ефимовского городского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C24211" w:rsidRDefault="00C24211" w:rsidP="00C24211">
      <w:pPr>
        <w:pStyle w:val="FORMATTEX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______2018 года № ___</w:t>
      </w:r>
    </w:p>
    <w:p w:rsidR="00C24211" w:rsidRDefault="00C24211" w:rsidP="00C24211">
      <w:pPr>
        <w:pStyle w:val="HEADERTEXT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06" w:rsidRPr="007F6E06" w:rsidRDefault="007F6E06" w:rsidP="007F6E06">
      <w:pPr>
        <w:jc w:val="center"/>
        <w:rPr>
          <w:rFonts w:ascii="Times New Roman" w:hAnsi="Times New Roman" w:cs="Times New Roman"/>
          <w:b/>
          <w:bCs/>
        </w:rPr>
      </w:pPr>
      <w:r w:rsidRPr="007F6E06">
        <w:rPr>
          <w:rFonts w:ascii="Times New Roman" w:hAnsi="Times New Roman" w:cs="Times New Roman"/>
          <w:b/>
          <w:bCs/>
        </w:rPr>
        <w:t>ПОРЯДОК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F6E06">
        <w:rPr>
          <w:rFonts w:ascii="Times New Roman" w:hAnsi="Times New Roman" w:cs="Times New Roman"/>
          <w:b/>
          <w:color w:val="000000"/>
        </w:rPr>
        <w:t xml:space="preserve">и перечень случаев оказания </w:t>
      </w:r>
      <w:proofErr w:type="gramStart"/>
      <w:r w:rsidRPr="007F6E06">
        <w:rPr>
          <w:rFonts w:ascii="Times New Roman" w:hAnsi="Times New Roman" w:cs="Times New Roman"/>
          <w:b/>
          <w:color w:val="000000"/>
        </w:rPr>
        <w:t xml:space="preserve">на безвозвратной основе за счет средств бюджета </w:t>
      </w:r>
      <w:r>
        <w:rPr>
          <w:rFonts w:ascii="Times New Roman" w:hAnsi="Times New Roman" w:cs="Times New Roman"/>
          <w:b/>
          <w:color w:val="000000"/>
        </w:rPr>
        <w:t>Еф</w:t>
      </w:r>
      <w:r w:rsidRPr="007F6E06">
        <w:rPr>
          <w:rFonts w:ascii="Times New Roman" w:hAnsi="Times New Roman" w:cs="Times New Roman"/>
          <w:b/>
          <w:color w:val="000000"/>
        </w:rPr>
        <w:t xml:space="preserve">имовского </w:t>
      </w:r>
      <w:r>
        <w:rPr>
          <w:rFonts w:ascii="Times New Roman" w:hAnsi="Times New Roman" w:cs="Times New Roman"/>
          <w:b/>
          <w:color w:val="000000"/>
        </w:rPr>
        <w:t>город</w:t>
      </w:r>
      <w:r w:rsidRPr="007F6E06">
        <w:rPr>
          <w:rFonts w:ascii="Times New Roman" w:hAnsi="Times New Roman" w:cs="Times New Roman"/>
          <w:b/>
          <w:color w:val="000000"/>
        </w:rPr>
        <w:t>ского поселения дополнительной помощи при возникновении неотложной</w:t>
      </w:r>
      <w:r w:rsidRPr="007F6E06">
        <w:rPr>
          <w:rFonts w:ascii="Times New Roman" w:hAnsi="Times New Roman" w:cs="Times New Roman"/>
          <w:color w:val="000000"/>
        </w:rPr>
        <w:t xml:space="preserve"> </w:t>
      </w:r>
      <w:r w:rsidRPr="007F6E06">
        <w:rPr>
          <w:rFonts w:ascii="Times New Roman" w:hAnsi="Times New Roman" w:cs="Times New Roman"/>
          <w:b/>
          <w:color w:val="000000"/>
        </w:rPr>
        <w:t>необходимости в проведении капитального ремонта общего имущества в многоквартирных домах</w:t>
      </w:r>
      <w:proofErr w:type="gramEnd"/>
      <w:r w:rsidRPr="007F6E06">
        <w:rPr>
          <w:rFonts w:ascii="Times New Roman" w:hAnsi="Times New Roman" w:cs="Times New Roman"/>
          <w:b/>
          <w:color w:val="000000"/>
        </w:rPr>
        <w:t xml:space="preserve">, расположенных на территории </w:t>
      </w:r>
      <w:r>
        <w:rPr>
          <w:rFonts w:ascii="Times New Roman" w:hAnsi="Times New Roman" w:cs="Times New Roman"/>
          <w:b/>
          <w:color w:val="000000"/>
        </w:rPr>
        <w:t>Еф</w:t>
      </w:r>
      <w:r w:rsidRPr="007F6E06">
        <w:rPr>
          <w:rFonts w:ascii="Times New Roman" w:hAnsi="Times New Roman" w:cs="Times New Roman"/>
          <w:b/>
          <w:color w:val="000000"/>
        </w:rPr>
        <w:t xml:space="preserve">имовского </w:t>
      </w:r>
      <w:r>
        <w:rPr>
          <w:rFonts w:ascii="Times New Roman" w:hAnsi="Times New Roman" w:cs="Times New Roman"/>
          <w:b/>
          <w:color w:val="000000"/>
        </w:rPr>
        <w:t>город</w:t>
      </w:r>
      <w:r w:rsidRPr="007F6E06">
        <w:rPr>
          <w:rFonts w:ascii="Times New Roman" w:hAnsi="Times New Roman" w:cs="Times New Roman"/>
          <w:b/>
          <w:color w:val="000000"/>
        </w:rPr>
        <w:t>ского поселения</w:t>
      </w:r>
    </w:p>
    <w:p w:rsidR="00C24211" w:rsidRDefault="00C24211" w:rsidP="00C24211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Style w:val="2"/>
          <w:rFonts w:ascii="Times New Roman" w:hAnsi="Times New Roman"/>
          <w:sz w:val="28"/>
          <w:szCs w:val="28"/>
        </w:rPr>
        <w:t xml:space="preserve">1. </w:t>
      </w:r>
      <w:proofErr w:type="gramStart"/>
      <w:r w:rsidRPr="007F6E06">
        <w:rPr>
          <w:rStyle w:val="2"/>
          <w:rFonts w:ascii="Times New Roman" w:hAnsi="Times New Roman"/>
          <w:sz w:val="28"/>
          <w:szCs w:val="28"/>
        </w:rPr>
        <w:t xml:space="preserve">Настоящий Порядок устанавливает перечень случаев и порядок 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оказания на безвозвратной основе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sz w:val="28"/>
          <w:szCs w:val="28"/>
        </w:rPr>
        <w:t xml:space="preserve">включенных в </w:t>
      </w:r>
      <w:r w:rsidRPr="007F6E06">
        <w:rPr>
          <w:rStyle w:val="5"/>
          <w:rFonts w:ascii="Times New Roman" w:hAnsi="Times New Roman"/>
          <w:sz w:val="28"/>
          <w:szCs w:val="28"/>
        </w:rPr>
        <w:t>Региональную программу</w:t>
      </w:r>
      <w:r w:rsidRPr="007F6E06">
        <w:rPr>
          <w:rStyle w:val="2"/>
          <w:rFonts w:ascii="Times New Roman" w:hAnsi="Times New Roman"/>
          <w:sz w:val="28"/>
          <w:szCs w:val="28"/>
        </w:rPr>
        <w:t xml:space="preserve"> капитального ремонта общего имущества в многоквартирных</w:t>
      </w:r>
      <w:r w:rsidRPr="007F6E06">
        <w:rPr>
          <w:rStyle w:val="5"/>
          <w:rFonts w:ascii="Times New Roman" w:hAnsi="Times New Roman"/>
          <w:sz w:val="28"/>
          <w:szCs w:val="28"/>
        </w:rPr>
        <w:t xml:space="preserve"> </w:t>
      </w:r>
      <w:r w:rsidRPr="007F6E06">
        <w:rPr>
          <w:rStyle w:val="2"/>
          <w:rFonts w:ascii="Times New Roman" w:hAnsi="Times New Roman"/>
          <w:sz w:val="28"/>
          <w:szCs w:val="28"/>
        </w:rPr>
        <w:t>домах, утвержденную</w:t>
      </w:r>
      <w:r w:rsidRPr="007F6E06">
        <w:rPr>
          <w:rStyle w:val="5"/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7F6E06">
          <w:rPr>
            <w:rFonts w:ascii="Times New Roman" w:hAnsi="Times New Roman" w:cs="Times New Roman"/>
            <w:sz w:val="28"/>
            <w:szCs w:val="28"/>
          </w:rPr>
          <w:t xml:space="preserve">постановлением Правительства Ленинградской области от 26.12.2013 №508 </w:t>
        </w:r>
      </w:hyperlink>
      <w:r w:rsidRPr="007F6E06">
        <w:rPr>
          <w:rFonts w:ascii="Times New Roman" w:hAnsi="Times New Roman" w:cs="Times New Roman"/>
          <w:sz w:val="28"/>
          <w:szCs w:val="28"/>
        </w:rPr>
        <w:t xml:space="preserve"> "Об утверждении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годы"</w:t>
      </w:r>
      <w:r w:rsidRPr="007F6E06">
        <w:rPr>
          <w:rStyle w:val="2"/>
          <w:rFonts w:ascii="Times New Roman" w:hAnsi="Times New Roman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дополнительная помощь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поселения).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на безвозвратной основе дополнительной помощи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поселения осуществляется в случае </w:t>
      </w:r>
      <w:r w:rsidRPr="007F6E06">
        <w:rPr>
          <w:rFonts w:ascii="Times New Roman" w:hAnsi="Times New Roman" w:cs="Times New Roman"/>
          <w:sz w:val="28"/>
          <w:szCs w:val="28"/>
        </w:rPr>
        <w:t>отсутствия возможности проведения капитального ремонта многоквартирного дома</w:t>
      </w:r>
      <w:r w:rsidR="00A163C1">
        <w:rPr>
          <w:rFonts w:ascii="Times New Roman" w:hAnsi="Times New Roman" w:cs="Times New Roman"/>
          <w:sz w:val="28"/>
          <w:szCs w:val="28"/>
        </w:rPr>
        <w:t>,</w:t>
      </w:r>
      <w:r w:rsidRPr="007F6E06">
        <w:rPr>
          <w:rFonts w:ascii="Times New Roman" w:hAnsi="Times New Roman" w:cs="Times New Roman"/>
          <w:sz w:val="28"/>
          <w:szCs w:val="28"/>
        </w:rPr>
        <w:t xml:space="preserve"> для ликвидации последствий аварии, иных чрезвычайных ситуаций природного или техногенного характера (далее – чрезвычайная ситуация) за счет средств регионального оператора в связи с превышением стоимости работ и (или) услуг, указанной в сметах</w:t>
      </w:r>
      <w:r w:rsidRPr="007F6E06">
        <w:rPr>
          <w:rFonts w:ascii="Times New Roman" w:hAnsi="Times New Roman" w:cs="Times New Roman"/>
          <w:spacing w:val="2"/>
          <w:sz w:val="28"/>
          <w:szCs w:val="28"/>
        </w:rPr>
        <w:t xml:space="preserve"> на проведение </w:t>
      </w:r>
      <w:r w:rsidRPr="007F6E06">
        <w:rPr>
          <w:rFonts w:ascii="Times New Roman" w:hAnsi="Times New Roman" w:cs="Times New Roman"/>
          <w:sz w:val="28"/>
          <w:szCs w:val="28"/>
        </w:rPr>
        <w:t>капитального ремонта многоквартирного дома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при ликвидации последствий чрезвычайной ситуации, над прогнозируемым совокупным объемом поступлений за счет уплаты взносов на капитальный ремонт в многоквартирном доме, собственники которого формируют фонд капитального ремонта на счете регионального оператора, в пределах срока действия региональной программы капитального ремонта (далее – превышение стоимости работ и (или) услуг для ликвидации чрезвычайной ситуации). Режим чрезвычайной ситуации должен быть введен Губернатором Ленинградской области.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E06">
        <w:rPr>
          <w:rFonts w:ascii="Times New Roman" w:hAnsi="Times New Roman" w:cs="Times New Roman"/>
          <w:sz w:val="28"/>
          <w:szCs w:val="28"/>
        </w:rPr>
        <w:t>Решение об отсутствии возможности проведения капитального ремонта многоквартирного дома для ликвидации чрезвычайной ситуации принимается региональным оператором в соответствии с частью 5 статьи 189 Жилищного кодекса Российской Федерации, в случае возникновения аварии, иных чрезвычайных ситуаций природного или техногенного характера, утвержденного постановлением</w:t>
      </w:r>
      <w:hyperlink r:id="rId8" w:history="1">
        <w:r w:rsidRPr="007F6E06">
          <w:rPr>
            <w:rFonts w:ascii="Times New Roman" w:hAnsi="Times New Roman" w:cs="Times New Roman"/>
            <w:i/>
            <w:color w:val="0000FF"/>
            <w:sz w:val="28"/>
            <w:szCs w:val="28"/>
          </w:rPr>
          <w:t xml:space="preserve"> </w:t>
        </w:r>
        <w:r w:rsidRPr="007F6E06">
          <w:rPr>
            <w:rFonts w:ascii="Times New Roman" w:hAnsi="Times New Roman" w:cs="Times New Roman"/>
            <w:sz w:val="28"/>
            <w:szCs w:val="28"/>
          </w:rPr>
          <w:t>Правительства Ленинградской области от 29.11.2017 N 500 "Об утверждении Порядка принятия решения о проведении капитального ремонта общего имущества в многоквартирном</w:t>
        </w:r>
        <w:proofErr w:type="gramEnd"/>
        <w:r w:rsidRPr="007F6E06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Pr="007F6E06">
          <w:rPr>
            <w:rFonts w:ascii="Times New Roman" w:hAnsi="Times New Roman" w:cs="Times New Roman"/>
            <w:sz w:val="28"/>
            <w:szCs w:val="28"/>
          </w:rPr>
          <w:t>доме</w:t>
        </w:r>
        <w:proofErr w:type="gramEnd"/>
        <w:r w:rsidRPr="007F6E06">
          <w:rPr>
            <w:rFonts w:ascii="Times New Roman" w:hAnsi="Times New Roman" w:cs="Times New Roman"/>
            <w:sz w:val="28"/>
            <w:szCs w:val="28"/>
          </w:rPr>
          <w:t xml:space="preserve"> в случае возникновения аварий, иных чрезвычайных ситуаций природного или техногенного характера"</w:t>
        </w:r>
        <w:r w:rsidRPr="007F6E0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3.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Дополнительная помощь за счет средств бюджета </w:t>
      </w:r>
      <w:r w:rsidR="00A163C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A163C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A163C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A163C1" w:rsidRPr="007F6E06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предоставляется </w:t>
      </w:r>
      <w:r w:rsidRPr="007F6E06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в бюджете </w:t>
      </w:r>
      <w:r w:rsidR="00A163C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A163C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A163C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A163C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7F6E0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период, и лимитов бюджетных обязательств в виде субсидии. 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4. Получателем субсидии является </w:t>
      </w:r>
      <w:r w:rsidRPr="007F6E06">
        <w:rPr>
          <w:rFonts w:ascii="Times New Roman" w:hAnsi="Times New Roman" w:cs="Times New Roman"/>
          <w:sz w:val="28"/>
          <w:szCs w:val="28"/>
        </w:rPr>
        <w:t>специализированная 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домах, расположенных на территории Ленинградской области (далее – региональный оператор).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5.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Субсидия </w:t>
      </w:r>
      <w:r w:rsidRPr="007F6E06">
        <w:rPr>
          <w:rFonts w:ascii="Times New Roman" w:hAnsi="Times New Roman" w:cs="Times New Roman"/>
          <w:sz w:val="28"/>
          <w:szCs w:val="28"/>
        </w:rPr>
        <w:t xml:space="preserve">предоставляется в целях частичного финансового обеспечения проведения капитального ремонта многоквартирного дома для ликвидации чрезвычайной ситуации. 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6. Субсидия носит целевой характер и не может быть использована на другие цели.</w:t>
      </w:r>
      <w:bookmarkStart w:id="1" w:name="Par41"/>
      <w:bookmarkEnd w:id="1"/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E06" w:rsidRPr="007F6E06" w:rsidRDefault="007F6E06" w:rsidP="007F6E0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         6.1. Региональному оператору запрещено приобретение иностранной валюты на средства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дополнительной помощи бюджета </w:t>
      </w:r>
      <w:r w:rsidR="00A163C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A163C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A163C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A163C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поселения,</w:t>
      </w:r>
      <w:r w:rsidRPr="007F6E06">
        <w:rPr>
          <w:rFonts w:ascii="Times New Roman" w:hAnsi="Times New Roman" w:cs="Times New Roman"/>
          <w:sz w:val="28"/>
          <w:szCs w:val="28"/>
        </w:rPr>
        <w:t xml:space="preserve">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7F6E06" w:rsidRPr="007F6E06" w:rsidRDefault="007F6E06" w:rsidP="007F6E0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7. Субсидия предоставляется, если региональный оператор соответствует на  1-е число месяца, предшествующего месяцу, в котором планируется заключение соглашения о предоставлении субсидии, следующим требованиям:</w:t>
      </w:r>
    </w:p>
    <w:p w:rsidR="007F6E06" w:rsidRPr="007F6E06" w:rsidRDefault="007F6E06" w:rsidP="007F6E0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а) 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F6E06" w:rsidRPr="007F6E06" w:rsidRDefault="007F6E06" w:rsidP="007F6E0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б) не имеет просроченной задолженности по возврату в бюджет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7F6E06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</w:p>
    <w:p w:rsidR="007F6E06" w:rsidRPr="007F6E06" w:rsidRDefault="007F6E06" w:rsidP="007F6E0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E06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бюджетом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7F6E06">
        <w:rPr>
          <w:rFonts w:ascii="Times New Roman" w:hAnsi="Times New Roman" w:cs="Times New Roman"/>
          <w:sz w:val="28"/>
          <w:szCs w:val="28"/>
        </w:rPr>
        <w:t>;</w:t>
      </w:r>
    </w:p>
    <w:p w:rsidR="007F6E06" w:rsidRPr="007F6E06" w:rsidRDefault="007F6E06" w:rsidP="007F6E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     в) получатели субсидий - юридические лица не должны находиться в процессе реорганизации, ликвидации, банкротства;</w:t>
      </w:r>
    </w:p>
    <w:p w:rsidR="007F6E06" w:rsidRPr="007F6E06" w:rsidRDefault="007F6E06" w:rsidP="007F6E06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E06">
        <w:rPr>
          <w:rFonts w:ascii="Times New Roman" w:hAnsi="Times New Roman" w:cs="Times New Roman"/>
          <w:sz w:val="28"/>
          <w:szCs w:val="28"/>
        </w:rPr>
        <w:t xml:space="preserve">г)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7F6E06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7F6E06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7F6E06" w:rsidRPr="007F6E06" w:rsidRDefault="007F6E06" w:rsidP="007F6E06">
      <w:pPr>
        <w:spacing w:before="280" w:after="1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получатели субсидий не должны получать средства из бюджета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 xml:space="preserve">поселения на основании иных нормативных правовых актов или муниципальных правовых актов на цели, указанные в пункте </w:t>
      </w:r>
      <w:hyperlink r:id="rId10" w:history="1">
        <w:r w:rsidRPr="008F526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7F6E06">
        <w:rPr>
          <w:rFonts w:ascii="Times New Roman" w:hAnsi="Times New Roman" w:cs="Times New Roman"/>
          <w:sz w:val="28"/>
          <w:szCs w:val="28"/>
        </w:rPr>
        <w:t xml:space="preserve"> настоящего документа;</w:t>
      </w:r>
    </w:p>
    <w:p w:rsidR="007F6E06" w:rsidRPr="007F6E06" w:rsidRDefault="007F6E06" w:rsidP="007F6E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8. Для получения субсидии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региональный оператор </w:t>
      </w:r>
      <w:r w:rsidRPr="007F6E06">
        <w:rPr>
          <w:rFonts w:ascii="Times New Roman" w:hAnsi="Times New Roman" w:cs="Times New Roman"/>
          <w:sz w:val="28"/>
          <w:szCs w:val="28"/>
        </w:rPr>
        <w:t>в течение</w:t>
      </w:r>
      <w:r w:rsidRPr="007F6E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sz w:val="28"/>
          <w:szCs w:val="28"/>
        </w:rPr>
        <w:t xml:space="preserve">2 рабочих дней со дня принятия решения об отсутствии возможности проведения капитального ремонта многоквартирного дома для ликвидации чрезвычайной ситуации представляет в администрацию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следующие документы и сведения:</w:t>
      </w:r>
    </w:p>
    <w:p w:rsidR="007F6E06" w:rsidRPr="007F6E06" w:rsidRDefault="007F6E06" w:rsidP="007F6E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 1) </w:t>
      </w:r>
      <w:hyperlink w:anchor="Par152" w:tooltip="                            ЗАЯВКА-ОБОСНОВАНИЕ" w:history="1">
        <w:r w:rsidRPr="007F6E06">
          <w:rPr>
            <w:rFonts w:ascii="Times New Roman" w:hAnsi="Times New Roman" w:cs="Times New Roman"/>
            <w:sz w:val="28"/>
            <w:szCs w:val="28"/>
          </w:rPr>
          <w:t>заявка-обоснование</w:t>
        </w:r>
      </w:hyperlink>
      <w:r w:rsidRPr="007F6E06">
        <w:rPr>
          <w:rFonts w:ascii="Times New Roman" w:hAnsi="Times New Roman" w:cs="Times New Roman"/>
          <w:sz w:val="28"/>
          <w:szCs w:val="28"/>
        </w:rPr>
        <w:t xml:space="preserve"> на оказание на безвозвратной основе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</w:t>
      </w:r>
      <w:r w:rsidRPr="007F6E06">
        <w:rPr>
          <w:rFonts w:ascii="Times New Roman" w:hAnsi="Times New Roman" w:cs="Times New Roman"/>
          <w:sz w:val="28"/>
          <w:szCs w:val="28"/>
        </w:rPr>
        <w:t xml:space="preserve">при возникновении неотложной необходимости в проведении капитального ремонта общего имущества в многоквартирных домах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 приложением документов и сведений</w:t>
      </w:r>
      <w:r w:rsidRPr="007F6E06">
        <w:rPr>
          <w:rFonts w:ascii="Times New Roman" w:hAnsi="Times New Roman" w:cs="Times New Roman"/>
          <w:sz w:val="28"/>
          <w:szCs w:val="28"/>
        </w:rPr>
        <w:t xml:space="preserve"> (далее - заявка) по форме согласно приложению  к настоящему Порядку;</w:t>
      </w:r>
    </w:p>
    <w:p w:rsidR="007F6E06" w:rsidRPr="007F6E06" w:rsidRDefault="007F6E06" w:rsidP="007F6E0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2) сведения о соответствии требованиям, установленным пунктом </w:t>
      </w:r>
      <w:hyperlink w:anchor="Par41" w:tooltip="5. Субсидии предоставляются организациям, если они соответствуют на 1-е число месяца, предшествующего месяцу, в котором планируется заключение соглашения о предоставлении субсидии, следующим требованиям:" w:history="1">
        <w:r w:rsidRPr="007F6E0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F6E0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F6E06" w:rsidRPr="007F6E06" w:rsidRDefault="007F6E06" w:rsidP="007F6E0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3) копия постановления Губернатора Ленинградской области о</w:t>
      </w:r>
      <w:r w:rsidRPr="007F6E06">
        <w:rPr>
          <w:rFonts w:ascii="Times New Roman" w:hAnsi="Times New Roman" w:cs="Times New Roman"/>
          <w:spacing w:val="2"/>
          <w:sz w:val="28"/>
          <w:szCs w:val="28"/>
        </w:rPr>
        <w:t xml:space="preserve"> введении режима чрезвычайной ситуации;</w:t>
      </w:r>
    </w:p>
    <w:p w:rsidR="007F6E06" w:rsidRPr="007F6E06" w:rsidRDefault="007F6E06" w:rsidP="007F6E0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F6E06">
        <w:rPr>
          <w:rFonts w:ascii="Times New Roman" w:hAnsi="Times New Roman" w:cs="Times New Roman"/>
          <w:spacing w:val="2"/>
          <w:sz w:val="28"/>
          <w:szCs w:val="28"/>
        </w:rPr>
        <w:t>4) копия акта обследования многоквартирного дома с указанием характера и объемов разрушений (повреждений) с приложением фот</w:t>
      </w:r>
      <w:proofErr w:type="gramStart"/>
      <w:r w:rsidRPr="007F6E06">
        <w:rPr>
          <w:rFonts w:ascii="Times New Roman" w:hAnsi="Times New Roman" w:cs="Times New Roman"/>
          <w:spacing w:val="2"/>
          <w:sz w:val="28"/>
          <w:szCs w:val="28"/>
        </w:rPr>
        <w:t>о-</w:t>
      </w:r>
      <w:proofErr w:type="gramEnd"/>
      <w:r w:rsidRPr="007F6E06">
        <w:rPr>
          <w:rFonts w:ascii="Times New Roman" w:hAnsi="Times New Roman" w:cs="Times New Roman"/>
          <w:spacing w:val="2"/>
          <w:sz w:val="28"/>
          <w:szCs w:val="28"/>
        </w:rPr>
        <w:t xml:space="preserve"> и (или) видеоматериалов, подтверждающих разрушения (повреждения);</w:t>
      </w:r>
    </w:p>
    <w:p w:rsidR="007F6E06" w:rsidRPr="007F6E06" w:rsidRDefault="007F6E06" w:rsidP="007F6E0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pacing w:val="2"/>
          <w:sz w:val="28"/>
          <w:szCs w:val="28"/>
        </w:rPr>
        <w:t xml:space="preserve">5) копии дефектных ведомостей и смет на проведение </w:t>
      </w:r>
      <w:r w:rsidRPr="007F6E06">
        <w:rPr>
          <w:rFonts w:ascii="Times New Roman" w:hAnsi="Times New Roman" w:cs="Times New Roman"/>
          <w:sz w:val="28"/>
          <w:szCs w:val="28"/>
        </w:rPr>
        <w:t>капитального ремонта многоквартирного дома при ликвидации последствий чрезвычайной ситуации, проверенные и согласованные региональным оператором;</w:t>
      </w:r>
    </w:p>
    <w:p w:rsidR="007F6E06" w:rsidRPr="007F6E06" w:rsidRDefault="007F6E06" w:rsidP="007F6E0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6) сведения о прогнозируемом совокупном объеме поступлений за счет уплаты взносов на капитальный ремонт в многоквартирном доме, в котором возникла чрезвычайная ситуация и собственники которого формируют фонд капитального ремонта на счете регионального оператора, в пределах срока действия региональной программы капитального ремонта.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9.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регистрирует документы и сведения в день их поступления.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10.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в течение 5 рабочих дней со дня регистрации документов и сведений осуществляет их проверку и принимает решение о возможности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или невозможности предоставления субсидии.</w:t>
      </w:r>
      <w:r w:rsidRPr="007F6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11. Решение о невозможности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Pr="007F6E06">
        <w:rPr>
          <w:rFonts w:ascii="Times New Roman" w:hAnsi="Times New Roman" w:cs="Times New Roman"/>
          <w:sz w:val="28"/>
          <w:szCs w:val="28"/>
        </w:rPr>
        <w:t xml:space="preserve">региональному оператору субсидии принимается администрацией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в случаях, если: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E06">
        <w:rPr>
          <w:rFonts w:ascii="Times New Roman" w:hAnsi="Times New Roman" w:cs="Times New Roman"/>
          <w:sz w:val="28"/>
          <w:szCs w:val="28"/>
        </w:rPr>
        <w:t>1) в дефектных ведомостях и сметах, представленных в соответствии с подпунктом 5 пункта 8 настоящего Порядка, содержатся работы и (или) услуги, не предусмотренные перечнем услуг и (или) работ по капитальному ремонту общего имущества в многоквартирных домах, оказание и (или) выполнение которых финансируются за счет средств фонда капитального ремонта многоквартирных домов, сформированного исходя из минимального размера взноса на капитальный ремонт многоквартирных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домов, определенным п.2 ст. 2, Областного закона Ленинградской области от 29.11.2013 N 82-оз "Об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области"</w:t>
      </w:r>
      <w:proofErr w:type="gramStart"/>
      <w:r w:rsidRPr="007F6E0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2) представленные региональным оператором документы и сведения, указанные в пункте 8 настоящего Порядка, не соответствуют требованиям, установленным настоящим Порядком;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3) не представлены (представлены не в полном объеме) документы и сведения, указанные в пункте 8 настоящего Порядка;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4) в представленных документах и сведениях содержится недостоверная информация.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12. В случае принятия решения о невозможности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Pr="007F6E06">
        <w:rPr>
          <w:rFonts w:ascii="Times New Roman" w:hAnsi="Times New Roman" w:cs="Times New Roman"/>
          <w:sz w:val="28"/>
          <w:szCs w:val="28"/>
        </w:rPr>
        <w:t xml:space="preserve">региональному оператору субсидии,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sz w:val="28"/>
          <w:szCs w:val="28"/>
        </w:rPr>
        <w:t>в течение 3 рабочих дней со дня принятия решения извещает регионального оператора о принятом решении с указанием причины принятия такого решения.</w:t>
      </w:r>
    </w:p>
    <w:p w:rsidR="007F6E06" w:rsidRPr="007F6E06" w:rsidRDefault="007F6E06" w:rsidP="007F6E0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E06">
        <w:rPr>
          <w:rFonts w:ascii="Times New Roman" w:hAnsi="Times New Roman" w:cs="Times New Roman"/>
          <w:bCs/>
          <w:sz w:val="28"/>
          <w:szCs w:val="28"/>
        </w:rPr>
        <w:t xml:space="preserve">13. </w:t>
      </w:r>
      <w:r w:rsidRPr="007F6E06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возможности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Pr="007F6E06">
        <w:rPr>
          <w:rFonts w:ascii="Times New Roman" w:hAnsi="Times New Roman" w:cs="Times New Roman"/>
          <w:sz w:val="28"/>
          <w:szCs w:val="28"/>
        </w:rPr>
        <w:t>региональному оператору субсидии,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в течение 3 рабочих дней со дня принятия решения направляет региональному оператору проект соглашения о предоставлении субсидии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bCs/>
          <w:sz w:val="28"/>
          <w:szCs w:val="28"/>
        </w:rPr>
        <w:t xml:space="preserve">14. Региональный оператор в </w:t>
      </w:r>
      <w:r w:rsidRPr="007F6E06">
        <w:rPr>
          <w:rFonts w:ascii="Times New Roman" w:hAnsi="Times New Roman" w:cs="Times New Roman"/>
          <w:sz w:val="28"/>
          <w:szCs w:val="28"/>
        </w:rPr>
        <w:t xml:space="preserve">течение 5 рабочих дней со дня получения проекта соглашения представляет в администрацию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подписанное со своей стороны соглашение для получения субсидии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15.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 xml:space="preserve">поселения не позднее 20 рабочих дней со дня принятия решения о возможности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Pr="007F6E06">
        <w:rPr>
          <w:rFonts w:ascii="Times New Roman" w:hAnsi="Times New Roman" w:cs="Times New Roman"/>
          <w:sz w:val="28"/>
          <w:szCs w:val="28"/>
        </w:rPr>
        <w:t>региональному оператору субсидии заключает с региональным оператором соглашение.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В соглашении предусматриваются: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1) реквизиты счета регионального оператора, на который подлежит перечислению субсидия;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2) обязательные условия предоставления субсидии, установленные </w:t>
      </w:r>
      <w:hyperlink r:id="rId11" w:tooltip="&quot;Бюджетный кодекс Российской Федерации&quot; от 31.07.1998 N 145-ФЗ (ред. от 28.12.2017){КонсультантПлюс}" w:history="1">
        <w:r w:rsidRPr="007F6E06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F6E0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3)сроки, периодичность, порядок и формы представления региональным оператором отчетности об использовании субсидии. 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16. В случае непредставления региональным оператором подписанного соглашения или его несоответствия установленной форме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принимает решение об отказе в заключени</w:t>
      </w:r>
      <w:proofErr w:type="gramStart"/>
      <w:r w:rsidRPr="007F6E0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соглашения и предоставлении субсидии, о чем направляет региональному оператору соответствующее уведомление в течение 3 рабочих дней со дня принятия указанного решения.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17. Перечисление субсидии осуществляется с лицевого счета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поселения, открытого в территориальном органе Федерального казначейства, на счет регионального оператора.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18. Расчет размера субсидии производится по формуле: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V = </w:t>
      </w:r>
      <w:proofErr w:type="spellStart"/>
      <w:r w:rsidRPr="007F6E06">
        <w:rPr>
          <w:rFonts w:ascii="Times New Roman" w:hAnsi="Times New Roman" w:cs="Times New Roman"/>
          <w:sz w:val="28"/>
          <w:szCs w:val="28"/>
        </w:rPr>
        <w:t>С</w:t>
      </w:r>
      <w:r w:rsidRPr="007F6E06">
        <w:rPr>
          <w:rFonts w:ascii="Times New Roman" w:hAnsi="Times New Roman" w:cs="Times New Roman"/>
          <w:sz w:val="28"/>
          <w:szCs w:val="28"/>
          <w:vertAlign w:val="subscript"/>
        </w:rPr>
        <w:t>работ</w:t>
      </w:r>
      <w:proofErr w:type="spellEnd"/>
      <w:r w:rsidRPr="007F6E06">
        <w:rPr>
          <w:rFonts w:ascii="Times New Roman" w:hAnsi="Times New Roman" w:cs="Times New Roman"/>
          <w:sz w:val="28"/>
          <w:szCs w:val="28"/>
        </w:rPr>
        <w:t xml:space="preserve"> - </w:t>
      </w:r>
      <w:r w:rsidRPr="007F6E0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7F6E06">
        <w:rPr>
          <w:rFonts w:ascii="Times New Roman" w:hAnsi="Times New Roman" w:cs="Times New Roman"/>
          <w:sz w:val="28"/>
          <w:szCs w:val="28"/>
          <w:vertAlign w:val="subscript"/>
        </w:rPr>
        <w:t>собир</w:t>
      </w:r>
      <w:proofErr w:type="spellEnd"/>
      <w:proofErr w:type="gramStart"/>
      <w:r w:rsidRPr="007F6E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7F6E06">
        <w:rPr>
          <w:rFonts w:ascii="Times New Roman" w:hAnsi="Times New Roman" w:cs="Times New Roman"/>
          <w:sz w:val="28"/>
          <w:szCs w:val="28"/>
          <w:vertAlign w:val="subscript"/>
        </w:rPr>
        <w:t>собир</w:t>
      </w:r>
      <w:proofErr w:type="spellEnd"/>
      <w:r w:rsidRPr="007F6E0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F6E06">
        <w:rPr>
          <w:rFonts w:ascii="Times New Roman" w:hAnsi="Times New Roman" w:cs="Times New Roman"/>
          <w:sz w:val="28"/>
          <w:szCs w:val="28"/>
        </w:rPr>
        <w:t>- прогнозируемый совокупный объем поступлений за счет уплаты взносов на капитальный ремонт в многоквартирном доме, в котором возникла чрезвычайная ситуация, и собственники которого формируют фонд капитального ремонта на счете регионального оператора, в пределах срока действия региональной программы капитального ремонта;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E06">
        <w:rPr>
          <w:rFonts w:ascii="Times New Roman" w:hAnsi="Times New Roman" w:cs="Times New Roman"/>
          <w:sz w:val="28"/>
          <w:szCs w:val="28"/>
        </w:rPr>
        <w:t>С</w:t>
      </w:r>
      <w:r w:rsidRPr="007F6E06">
        <w:rPr>
          <w:rFonts w:ascii="Times New Roman" w:hAnsi="Times New Roman" w:cs="Times New Roman"/>
          <w:sz w:val="28"/>
          <w:szCs w:val="28"/>
          <w:vertAlign w:val="subscript"/>
        </w:rPr>
        <w:t>работ</w:t>
      </w:r>
      <w:proofErr w:type="spellEnd"/>
      <w:r w:rsidRPr="007F6E06">
        <w:rPr>
          <w:rFonts w:ascii="Times New Roman" w:hAnsi="Times New Roman" w:cs="Times New Roman"/>
          <w:sz w:val="28"/>
          <w:szCs w:val="28"/>
        </w:rPr>
        <w:t xml:space="preserve"> - стоимость работ и (или) услуг, указанная в сметах</w:t>
      </w:r>
      <w:r w:rsidRPr="007F6E06">
        <w:rPr>
          <w:rFonts w:ascii="Times New Roman" w:hAnsi="Times New Roman" w:cs="Times New Roman"/>
          <w:spacing w:val="2"/>
          <w:sz w:val="28"/>
          <w:szCs w:val="28"/>
        </w:rPr>
        <w:t xml:space="preserve"> на проведение </w:t>
      </w:r>
      <w:r w:rsidRPr="007F6E06">
        <w:rPr>
          <w:rFonts w:ascii="Times New Roman" w:hAnsi="Times New Roman" w:cs="Times New Roman"/>
          <w:sz w:val="28"/>
          <w:szCs w:val="28"/>
        </w:rPr>
        <w:t>капитального ремонта многоквартирного дома при ликвидации последствий чрезвычайной ситуации.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19. Условиями предоставления субсидии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региональному оператору</w:t>
      </w:r>
      <w:r w:rsidRPr="007F6E0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1) использование региональным оператором субсидии в сроки, установленные соглашением;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2) представление отчета об использовании субсидии в порядке, сроки и по форме, которые определены соглашением;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3)согласие регионального оператора на осуществление администрацией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поселения, предоставившей субсидии, и органами муниципального финансового контроля проверок соблюдения региональным оператором условий, целей и порядка предоставления субсидии.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20. Региональный оператор несет ответственность за нецелевое использование субсидии в соответствии с действующим законодательством Российской Федерации.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21.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и органы муниципального финансового контроля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Pr="007F6E06">
        <w:rPr>
          <w:rFonts w:ascii="Times New Roman" w:hAnsi="Times New Roman" w:cs="Times New Roman"/>
          <w:sz w:val="28"/>
          <w:szCs w:val="28"/>
        </w:rPr>
        <w:t>осуществляют обязательную проверку соблюдения условий, целей и порядка предоставления субсидии.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22. В случае нарушений условий предоставления субсидии, нецелевого использования субсидии, администрация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в течение 5 рабочих дней со дня установления указанных фактов направляет региональному оператору письменное уведомление о возврате субсидии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23. Региональный оператор обязан перечислить денежные средства, полученные в виде субсидии в бюджет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 w:rsidR="008F5261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F5261"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7F6E06">
        <w:rPr>
          <w:rFonts w:ascii="Times New Roman" w:hAnsi="Times New Roman" w:cs="Times New Roman"/>
          <w:sz w:val="28"/>
          <w:szCs w:val="28"/>
        </w:rPr>
        <w:t xml:space="preserve"> в течение 10 рабочих дней после получения письменного уведомления от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</w:t>
      </w:r>
      <w:r w:rsidRPr="007F6E06">
        <w:rPr>
          <w:rFonts w:ascii="Times New Roman" w:hAnsi="Times New Roman" w:cs="Times New Roman"/>
          <w:sz w:val="28"/>
          <w:szCs w:val="28"/>
        </w:rPr>
        <w:t>поселения о возврате субсидии.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В случае отказа от добровольного возврата указанных средств их взыскание осуществляется в соответствии с действующим законодательством Российской Федерации.</w:t>
      </w:r>
    </w:p>
    <w:p w:rsidR="007F6E06" w:rsidRPr="007F6E06" w:rsidRDefault="007F6E06" w:rsidP="007F6E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24.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F6E06">
        <w:rPr>
          <w:rFonts w:ascii="Times New Roman" w:hAnsi="Times New Roman" w:cs="Times New Roman"/>
          <w:sz w:val="28"/>
          <w:szCs w:val="28"/>
        </w:rPr>
        <w:t>статки субсидии, не использованные в текущем году подлежат</w:t>
      </w:r>
      <w:proofErr w:type="gramEnd"/>
      <w:r w:rsidRPr="007F6E06">
        <w:rPr>
          <w:rFonts w:ascii="Times New Roman" w:hAnsi="Times New Roman" w:cs="Times New Roman"/>
          <w:sz w:val="28"/>
          <w:szCs w:val="28"/>
        </w:rPr>
        <w:t xml:space="preserve"> возврату в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</w:t>
      </w:r>
      <w:r w:rsidRPr="007F6E06">
        <w:rPr>
          <w:rFonts w:ascii="Times New Roman" w:hAnsi="Times New Roman" w:cs="Times New Roman"/>
          <w:sz w:val="28"/>
          <w:szCs w:val="28"/>
        </w:rPr>
        <w:t xml:space="preserve"> в срок не позднее последнего рабочего дня текущего финансового года.</w:t>
      </w:r>
    </w:p>
    <w:p w:rsidR="007F6E06" w:rsidRPr="007F6E06" w:rsidRDefault="007F6E06" w:rsidP="007F6E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7F6E06" w:rsidRDefault="007F6E06" w:rsidP="007F6E06">
      <w:pPr>
        <w:ind w:left="4860"/>
        <w:jc w:val="center"/>
        <w:rPr>
          <w:rFonts w:ascii="Times New Roman" w:hAnsi="Times New Roman" w:cs="Times New Roman"/>
          <w:sz w:val="20"/>
          <w:szCs w:val="20"/>
        </w:rPr>
      </w:pPr>
      <w:r w:rsidRPr="007F6E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7F6E06" w:rsidRPr="007F6E06" w:rsidRDefault="007F6E06" w:rsidP="007F6E06">
      <w:pPr>
        <w:ind w:left="4860"/>
        <w:jc w:val="center"/>
        <w:rPr>
          <w:rFonts w:ascii="Times New Roman" w:hAnsi="Times New Roman" w:cs="Times New Roman"/>
          <w:sz w:val="20"/>
          <w:szCs w:val="20"/>
        </w:rPr>
      </w:pPr>
      <w:r w:rsidRPr="007F6E06">
        <w:rPr>
          <w:rFonts w:ascii="Times New Roman" w:hAnsi="Times New Roman" w:cs="Times New Roman"/>
          <w:bCs/>
          <w:sz w:val="20"/>
          <w:szCs w:val="20"/>
        </w:rPr>
        <w:t xml:space="preserve">К Порядку </w:t>
      </w:r>
      <w:r w:rsidRPr="007F6E06">
        <w:rPr>
          <w:rFonts w:ascii="Times New Roman" w:hAnsi="Times New Roman" w:cs="Times New Roman"/>
          <w:color w:val="000000"/>
          <w:sz w:val="20"/>
          <w:szCs w:val="20"/>
        </w:rPr>
        <w:t xml:space="preserve">и перечню случаев оказания </w:t>
      </w:r>
      <w:proofErr w:type="gramStart"/>
      <w:r w:rsidRPr="007F6E06">
        <w:rPr>
          <w:rFonts w:ascii="Times New Roman" w:hAnsi="Times New Roman" w:cs="Times New Roman"/>
          <w:color w:val="000000"/>
          <w:sz w:val="20"/>
          <w:szCs w:val="20"/>
        </w:rPr>
        <w:t xml:space="preserve">на безвозвратной основе за счет средств бюджета </w:t>
      </w:r>
      <w:r>
        <w:rPr>
          <w:rFonts w:ascii="Times New Roman" w:hAnsi="Times New Roman" w:cs="Times New Roman"/>
          <w:color w:val="000000"/>
          <w:sz w:val="20"/>
          <w:szCs w:val="20"/>
        </w:rPr>
        <w:t>Еф</w:t>
      </w:r>
      <w:r w:rsidRPr="007F6E06">
        <w:rPr>
          <w:rFonts w:ascii="Times New Roman" w:hAnsi="Times New Roman" w:cs="Times New Roman"/>
          <w:color w:val="000000"/>
          <w:sz w:val="20"/>
          <w:szCs w:val="20"/>
        </w:rPr>
        <w:t xml:space="preserve">имовского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</w:t>
      </w:r>
      <w:r w:rsidRPr="007F6E06">
        <w:rPr>
          <w:rFonts w:ascii="Times New Roman" w:hAnsi="Times New Roman" w:cs="Times New Roman"/>
          <w:color w:val="000000"/>
          <w:sz w:val="20"/>
          <w:szCs w:val="20"/>
        </w:rPr>
        <w:t>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proofErr w:type="gramEnd"/>
      <w:r w:rsidRPr="007F6E06">
        <w:rPr>
          <w:rFonts w:ascii="Times New Roman" w:hAnsi="Times New Roman" w:cs="Times New Roman"/>
          <w:color w:val="000000"/>
          <w:sz w:val="20"/>
          <w:szCs w:val="20"/>
        </w:rPr>
        <w:t xml:space="preserve">, расположенных на территории </w:t>
      </w:r>
      <w:r>
        <w:rPr>
          <w:rFonts w:ascii="Times New Roman" w:hAnsi="Times New Roman" w:cs="Times New Roman"/>
          <w:color w:val="000000"/>
          <w:sz w:val="20"/>
          <w:szCs w:val="20"/>
        </w:rPr>
        <w:t>Еф</w:t>
      </w:r>
      <w:r w:rsidRPr="007F6E06">
        <w:rPr>
          <w:rFonts w:ascii="Times New Roman" w:hAnsi="Times New Roman" w:cs="Times New Roman"/>
          <w:color w:val="000000"/>
          <w:sz w:val="20"/>
          <w:szCs w:val="20"/>
        </w:rPr>
        <w:t xml:space="preserve">имовского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</w:t>
      </w:r>
      <w:r w:rsidRPr="007F6E06">
        <w:rPr>
          <w:rFonts w:ascii="Times New Roman" w:hAnsi="Times New Roman" w:cs="Times New Roman"/>
          <w:color w:val="000000"/>
          <w:sz w:val="20"/>
          <w:szCs w:val="20"/>
        </w:rPr>
        <w:t>ского поселения</w:t>
      </w:r>
    </w:p>
    <w:p w:rsidR="007F6E06" w:rsidRPr="007F6E06" w:rsidRDefault="007F6E06" w:rsidP="007F6E06">
      <w:pPr>
        <w:ind w:left="4860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E0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7F6E06" w:rsidRPr="007F6E06" w:rsidRDefault="007F6E06" w:rsidP="007F6E06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F6E06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7F6E06" w:rsidRPr="007F6E06" w:rsidRDefault="007F6E06" w:rsidP="007F6E06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F6E06" w:rsidRPr="007F6E06" w:rsidRDefault="007F6E06" w:rsidP="007F6E06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F6E06" w:rsidRPr="007F6E06" w:rsidRDefault="007F6E06" w:rsidP="007F6E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E06">
        <w:rPr>
          <w:rFonts w:ascii="Times New Roman" w:hAnsi="Times New Roman" w:cs="Times New Roman"/>
          <w:b/>
          <w:bCs/>
          <w:sz w:val="28"/>
          <w:szCs w:val="28"/>
        </w:rPr>
        <w:t>ЗАЯВКА-ОБОСНОВАНИЕ</w:t>
      </w:r>
    </w:p>
    <w:p w:rsidR="007F6E06" w:rsidRPr="007F6E06" w:rsidRDefault="007F6E06" w:rsidP="007F6E0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оказание на безвозвратной основе за счет средств бюджета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>ского поселения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>субсидии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>при возникновении неотложной необходимости в проведении</w:t>
      </w:r>
      <w:proofErr w:type="gramEnd"/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капитального ремонта общего имущества в многоквартирных домах</w:t>
      </w:r>
    </w:p>
    <w:p w:rsidR="007F6E06" w:rsidRPr="007F6E06" w:rsidRDefault="007F6E06" w:rsidP="007F6E0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_______________________________________________________________</w:t>
      </w:r>
    </w:p>
    <w:p w:rsidR="007F6E06" w:rsidRPr="007F6E06" w:rsidRDefault="007F6E06" w:rsidP="007F6E06">
      <w:pPr>
        <w:jc w:val="center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7F6E06" w:rsidRPr="007F6E06" w:rsidRDefault="007F6E06" w:rsidP="007F6E0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ходатайствует об</w:t>
      </w:r>
      <w:r w:rsidRPr="007F6E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оказании на безвозвратной основе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 субсидии при возникновении неотложной необходимости в проведении капитального ремонта общего имущества в многоквартирны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х(</w:t>
      </w:r>
      <w:proofErr w:type="gramEnd"/>
      <w:r w:rsidRPr="007F6E06">
        <w:rPr>
          <w:rFonts w:ascii="Times New Roman" w:hAnsi="Times New Roman" w:cs="Times New Roman"/>
          <w:color w:val="000000"/>
          <w:sz w:val="28"/>
          <w:szCs w:val="28"/>
        </w:rPr>
        <w:t>ом) домах(е), расположенных по адресам(у):</w:t>
      </w:r>
    </w:p>
    <w:p w:rsidR="007F6E06" w:rsidRPr="007F6E06" w:rsidRDefault="007F6E06" w:rsidP="007F6E0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:rsidR="007F6E06" w:rsidRPr="007F6E06" w:rsidRDefault="007F6E06" w:rsidP="007F6E06">
      <w:pPr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______________________________________________________________. 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С Порядком 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 перечнем случаев оказания на возвратной и (или) безвозвратной основе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поселения субсидии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поселения, ознакомлены и согласны. Достоверность предоставляемых сведений и целевое использование субсидии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 в случае ее предоставления гарантируем.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>Приложение: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1) пояснительная записка, включающая в себя информацию о необходимости предоставления дополнительной помощи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поселения, на __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7F6E06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>2) копии учредительных документов организации, заверенные подписью руководителя или уполномоченного лица и печатью регионального оператора, на __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7F6E06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3) банковские реквизиты организации с указанием счета регионального оператора для перечисления дополнительной помощи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ского поселения </w:t>
      </w:r>
      <w:proofErr w:type="spell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на__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spellEnd"/>
      <w:proofErr w:type="gramEnd"/>
      <w:r w:rsidRPr="007F6E06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4) информация о планируемом использовании дополнительной помощи за счет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Еф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 xml:space="preserve">имовского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F6E06">
        <w:rPr>
          <w:rFonts w:ascii="Times New Roman" w:hAnsi="Times New Roman" w:cs="Times New Roman"/>
          <w:color w:val="000000"/>
          <w:sz w:val="28"/>
          <w:szCs w:val="28"/>
        </w:rPr>
        <w:t>ского поселения на __</w:t>
      </w:r>
      <w:proofErr w:type="gramStart"/>
      <w:r w:rsidRPr="007F6E0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7F6E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>Юридический адрес:___________________________________________</w:t>
      </w: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0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Руководитель организации________________      ___________________</w:t>
      </w: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                (расшифровка подписи)</w:t>
      </w: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Контактный телефон:_______________________</w:t>
      </w: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6E06">
        <w:rPr>
          <w:rFonts w:ascii="Times New Roman" w:hAnsi="Times New Roman" w:cs="Times New Roman"/>
          <w:sz w:val="28"/>
          <w:szCs w:val="28"/>
        </w:rPr>
        <w:t>М.П.</w:t>
      </w: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6E06" w:rsidRPr="007F6E06" w:rsidRDefault="007F6E06" w:rsidP="007F6E0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D288B" w:rsidRDefault="000D288B" w:rsidP="007F6E06">
      <w:pPr>
        <w:tabs>
          <w:tab w:val="left" w:pos="709"/>
        </w:tabs>
        <w:jc w:val="center"/>
      </w:pPr>
    </w:p>
    <w:sectPr w:rsidR="000D288B" w:rsidSect="007F6E06">
      <w:pgSz w:w="11906" w:h="16838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3F"/>
    <w:rsid w:val="000D288B"/>
    <w:rsid w:val="001B0A40"/>
    <w:rsid w:val="003A2CB3"/>
    <w:rsid w:val="006A252D"/>
    <w:rsid w:val="007F6E06"/>
    <w:rsid w:val="0082065A"/>
    <w:rsid w:val="008F3F43"/>
    <w:rsid w:val="008F5261"/>
    <w:rsid w:val="00A163C1"/>
    <w:rsid w:val="00C24211"/>
    <w:rsid w:val="00F2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11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C24211"/>
    <w:rPr>
      <w:color w:val="0000FF"/>
      <w:u w:val="single"/>
    </w:rPr>
  </w:style>
  <w:style w:type="paragraph" w:customStyle="1" w:styleId="FORMATTEXT">
    <w:name w:val=".FORMATTEXT"/>
    <w:uiPriority w:val="99"/>
    <w:rsid w:val="00C24211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HEADERTEXT">
    <w:name w:val=".HEADERTEXT"/>
    <w:rsid w:val="00C24211"/>
    <w:pPr>
      <w:widowControl w:val="0"/>
      <w:suppressAutoHyphens/>
      <w:autoSpaceDE w:val="0"/>
    </w:pPr>
    <w:rPr>
      <w:rFonts w:ascii="Arial" w:hAnsi="Arial" w:cs="Arial"/>
      <w:color w:val="2B4279"/>
      <w:lang w:eastAsia="ar-SA"/>
    </w:rPr>
  </w:style>
  <w:style w:type="paragraph" w:customStyle="1" w:styleId="headertext0">
    <w:name w:val="headertext"/>
    <w:basedOn w:val="a"/>
    <w:rsid w:val="00C24211"/>
    <w:pPr>
      <w:spacing w:before="280" w:after="280"/>
    </w:pPr>
    <w:rPr>
      <w:sz w:val="24"/>
      <w:szCs w:val="24"/>
    </w:rPr>
  </w:style>
  <w:style w:type="paragraph" w:customStyle="1" w:styleId="formattext0">
    <w:name w:val="formattext"/>
    <w:basedOn w:val="a"/>
    <w:rsid w:val="00C24211"/>
    <w:pPr>
      <w:spacing w:before="280" w:after="280"/>
    </w:pPr>
    <w:rPr>
      <w:sz w:val="24"/>
      <w:szCs w:val="24"/>
    </w:rPr>
  </w:style>
  <w:style w:type="character" w:customStyle="1" w:styleId="match">
    <w:name w:val="match"/>
    <w:basedOn w:val="a0"/>
    <w:rsid w:val="00C24211"/>
  </w:style>
  <w:style w:type="paragraph" w:customStyle="1" w:styleId="a4">
    <w:name w:val="Знак"/>
    <w:basedOn w:val="a"/>
    <w:rsid w:val="006A252D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6A252D"/>
    <w:pPr>
      <w:ind w:left="720"/>
      <w:contextualSpacing/>
    </w:pPr>
  </w:style>
  <w:style w:type="paragraph" w:customStyle="1" w:styleId="ConsPlusNormal">
    <w:name w:val="ConsPlusNormal"/>
    <w:rsid w:val="007F6E0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character" w:customStyle="1" w:styleId="2">
    <w:name w:val="Основной текст2"/>
    <w:rsid w:val="007F6E06"/>
    <w:rPr>
      <w:rFonts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rsid w:val="007F6E06"/>
    <w:rPr>
      <w:rFonts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11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C24211"/>
    <w:rPr>
      <w:color w:val="0000FF"/>
      <w:u w:val="single"/>
    </w:rPr>
  </w:style>
  <w:style w:type="paragraph" w:customStyle="1" w:styleId="FORMATTEXT">
    <w:name w:val=".FORMATTEXT"/>
    <w:uiPriority w:val="99"/>
    <w:rsid w:val="00C24211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HEADERTEXT">
    <w:name w:val=".HEADERTEXT"/>
    <w:rsid w:val="00C24211"/>
    <w:pPr>
      <w:widowControl w:val="0"/>
      <w:suppressAutoHyphens/>
      <w:autoSpaceDE w:val="0"/>
    </w:pPr>
    <w:rPr>
      <w:rFonts w:ascii="Arial" w:hAnsi="Arial" w:cs="Arial"/>
      <w:color w:val="2B4279"/>
      <w:lang w:eastAsia="ar-SA"/>
    </w:rPr>
  </w:style>
  <w:style w:type="paragraph" w:customStyle="1" w:styleId="headertext0">
    <w:name w:val="headertext"/>
    <w:basedOn w:val="a"/>
    <w:rsid w:val="00C24211"/>
    <w:pPr>
      <w:spacing w:before="280" w:after="280"/>
    </w:pPr>
    <w:rPr>
      <w:sz w:val="24"/>
      <w:szCs w:val="24"/>
    </w:rPr>
  </w:style>
  <w:style w:type="paragraph" w:customStyle="1" w:styleId="formattext0">
    <w:name w:val="formattext"/>
    <w:basedOn w:val="a"/>
    <w:rsid w:val="00C24211"/>
    <w:pPr>
      <w:spacing w:before="280" w:after="280"/>
    </w:pPr>
    <w:rPr>
      <w:sz w:val="24"/>
      <w:szCs w:val="24"/>
    </w:rPr>
  </w:style>
  <w:style w:type="character" w:customStyle="1" w:styleId="match">
    <w:name w:val="match"/>
    <w:basedOn w:val="a0"/>
    <w:rsid w:val="00C24211"/>
  </w:style>
  <w:style w:type="paragraph" w:customStyle="1" w:styleId="a4">
    <w:name w:val="Знак"/>
    <w:basedOn w:val="a"/>
    <w:rsid w:val="006A252D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6A252D"/>
    <w:pPr>
      <w:ind w:left="720"/>
      <w:contextualSpacing/>
    </w:pPr>
  </w:style>
  <w:style w:type="paragraph" w:customStyle="1" w:styleId="ConsPlusNormal">
    <w:name w:val="ConsPlusNormal"/>
    <w:rsid w:val="007F6E0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character" w:customStyle="1" w:styleId="2">
    <w:name w:val="Основной текст2"/>
    <w:rsid w:val="007F6E06"/>
    <w:rPr>
      <w:rFonts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rsid w:val="007F6E06"/>
    <w:rPr>
      <w:rFonts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6427BD760D4FB2B5EE6AC16F9FEF383A2CEC5896A3D93075DC6D74AA89F3652ED0E7FCF778AB19Z4U3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5314042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02AFE7A1F261FEBF5DA7445B00ECB3F1E65C5DA65B1FE9D1A8140112E33FC62F4180DA9FC7h1f5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BB480DB3B860BA5850B99BA892EA5DBCD38392C07E6C4DE940ABDB113458E28BD5CA99243CF9B15LC3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B480DB3B860BA5850B99BA892EA5DBCD383A2509E7C4DE940ABDB113458E28BD5CA9L93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D0F6-B38C-49CA-8BC6-F0E595A7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2762</Words>
  <Characters>15745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 О С Т А Н О В Л Е Н И Е</vt:lpstr>
    </vt:vector>
  </TitlesOfParts>
  <Company>SPecialiST RePack</Company>
  <LinksUpToDate>false</LinksUpToDate>
  <CharactersWithSpaces>18471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2018-06-28T09:27:00Z</dcterms:created>
  <dcterms:modified xsi:type="dcterms:W3CDTF">2018-06-28T11:54:00Z</dcterms:modified>
</cp:coreProperties>
</file>