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29" w:rsidRDefault="00154F29" w:rsidP="00154F29">
      <w:pPr>
        <w:suppressAutoHyphens/>
        <w:jc w:val="right"/>
        <w:rPr>
          <w:b/>
          <w:sz w:val="28"/>
          <w:szCs w:val="28"/>
          <w:lang w:eastAsia="ar-SA"/>
        </w:rPr>
      </w:pPr>
      <w:r>
        <w:rPr>
          <w:b/>
          <w:sz w:val="28"/>
          <w:szCs w:val="28"/>
          <w:lang w:eastAsia="ar-SA"/>
        </w:rPr>
        <w:t>Проект</w:t>
      </w:r>
    </w:p>
    <w:p w:rsidR="00154F29" w:rsidRDefault="00154F29" w:rsidP="00154F29">
      <w:pPr>
        <w:suppressAutoHyphens/>
        <w:jc w:val="center"/>
        <w:rPr>
          <w:b/>
          <w:sz w:val="28"/>
          <w:szCs w:val="28"/>
          <w:lang w:eastAsia="ar-SA"/>
        </w:rPr>
      </w:pPr>
      <w:r>
        <w:rPr>
          <w:b/>
          <w:sz w:val="28"/>
          <w:szCs w:val="28"/>
          <w:lang w:eastAsia="ar-SA"/>
        </w:rPr>
        <w:t xml:space="preserve">Администрация </w:t>
      </w:r>
    </w:p>
    <w:p w:rsidR="00154F29" w:rsidRDefault="00154F29" w:rsidP="00154F29">
      <w:pPr>
        <w:suppressAutoHyphens/>
        <w:jc w:val="center"/>
        <w:rPr>
          <w:b/>
          <w:sz w:val="28"/>
          <w:szCs w:val="28"/>
          <w:lang w:eastAsia="ar-SA"/>
        </w:rPr>
      </w:pPr>
      <w:r>
        <w:rPr>
          <w:b/>
          <w:sz w:val="28"/>
          <w:szCs w:val="28"/>
          <w:lang w:eastAsia="ar-SA"/>
        </w:rPr>
        <w:t>Ефимовского городского поселения</w:t>
      </w:r>
    </w:p>
    <w:p w:rsidR="00154F29" w:rsidRDefault="00154F29" w:rsidP="00154F29">
      <w:pPr>
        <w:suppressAutoHyphens/>
        <w:jc w:val="center"/>
        <w:rPr>
          <w:b/>
          <w:sz w:val="28"/>
          <w:szCs w:val="28"/>
          <w:lang w:eastAsia="ar-SA"/>
        </w:rPr>
      </w:pPr>
      <w:proofErr w:type="spellStart"/>
      <w:r>
        <w:rPr>
          <w:b/>
          <w:sz w:val="28"/>
          <w:szCs w:val="28"/>
          <w:lang w:eastAsia="ar-SA"/>
        </w:rPr>
        <w:t>Бокситогорского</w:t>
      </w:r>
      <w:proofErr w:type="spellEnd"/>
      <w:r>
        <w:rPr>
          <w:b/>
          <w:sz w:val="28"/>
          <w:szCs w:val="28"/>
          <w:lang w:eastAsia="ar-SA"/>
        </w:rPr>
        <w:t xml:space="preserve"> муниципального района Ленинградской области</w:t>
      </w:r>
    </w:p>
    <w:p w:rsidR="00154F29" w:rsidRDefault="00154F29" w:rsidP="00154F29">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154F29" w:rsidRDefault="00154F29" w:rsidP="00154F29">
      <w:pPr>
        <w:suppressAutoHyphens/>
        <w:rPr>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154F29" w:rsidRPr="00154F29" w:rsidTr="00F1528A">
        <w:tc>
          <w:tcPr>
            <w:tcW w:w="2808" w:type="dxa"/>
            <w:tcBorders>
              <w:top w:val="nil"/>
              <w:left w:val="nil"/>
              <w:bottom w:val="nil"/>
              <w:right w:val="nil"/>
            </w:tcBorders>
            <w:hideMark/>
          </w:tcPr>
          <w:p w:rsidR="00154F29" w:rsidRPr="00154F29" w:rsidRDefault="00154F29" w:rsidP="00F1528A">
            <w:pPr>
              <w:suppressAutoHyphens/>
              <w:rPr>
                <w:lang w:val="en-US" w:eastAsia="ar-SA"/>
              </w:rPr>
            </w:pPr>
            <w:r w:rsidRPr="00154F29">
              <w:rPr>
                <w:lang w:val="en-US" w:eastAsia="ar-SA"/>
              </w:rPr>
              <w:t>_______________</w:t>
            </w:r>
          </w:p>
        </w:tc>
        <w:tc>
          <w:tcPr>
            <w:tcW w:w="5400" w:type="dxa"/>
            <w:tcBorders>
              <w:top w:val="nil"/>
              <w:left w:val="nil"/>
              <w:bottom w:val="nil"/>
              <w:right w:val="nil"/>
            </w:tcBorders>
            <w:hideMark/>
          </w:tcPr>
          <w:p w:rsidR="00154F29" w:rsidRPr="00154F29" w:rsidRDefault="00154F29" w:rsidP="00F1528A">
            <w:pPr>
              <w:suppressAutoHyphens/>
              <w:rPr>
                <w:lang w:eastAsia="ar-SA"/>
              </w:rPr>
            </w:pPr>
            <w:r w:rsidRPr="00154F29">
              <w:rPr>
                <w:lang w:eastAsia="ar-SA"/>
              </w:rPr>
              <w:t xml:space="preserve">               </w:t>
            </w:r>
          </w:p>
          <w:p w:rsidR="00154F29" w:rsidRPr="00154F29" w:rsidRDefault="00154F29" w:rsidP="00F1528A">
            <w:pPr>
              <w:suppressAutoHyphens/>
              <w:jc w:val="center"/>
              <w:rPr>
                <w:lang w:eastAsia="ar-SA"/>
              </w:rPr>
            </w:pPr>
            <w:proofErr w:type="spellStart"/>
            <w:r w:rsidRPr="00154F29">
              <w:rPr>
                <w:lang w:eastAsia="ar-SA"/>
              </w:rPr>
              <w:t>п</w:t>
            </w:r>
            <w:proofErr w:type="gramStart"/>
            <w:r w:rsidRPr="00154F29">
              <w:rPr>
                <w:lang w:eastAsia="ar-SA"/>
              </w:rPr>
              <w:t>.Е</w:t>
            </w:r>
            <w:proofErr w:type="gramEnd"/>
            <w:r w:rsidRPr="00154F29">
              <w:rPr>
                <w:lang w:eastAsia="ar-SA"/>
              </w:rPr>
              <w:t>фимовский</w:t>
            </w:r>
            <w:proofErr w:type="spellEnd"/>
          </w:p>
          <w:p w:rsidR="00154F29" w:rsidRPr="00154F29" w:rsidRDefault="00154F29" w:rsidP="00F1528A">
            <w:pPr>
              <w:suppressAutoHyphens/>
              <w:jc w:val="center"/>
              <w:rPr>
                <w:lang w:eastAsia="ar-SA"/>
              </w:rPr>
            </w:pPr>
          </w:p>
        </w:tc>
        <w:tc>
          <w:tcPr>
            <w:tcW w:w="2160" w:type="dxa"/>
            <w:tcBorders>
              <w:top w:val="nil"/>
              <w:left w:val="nil"/>
              <w:bottom w:val="nil"/>
              <w:right w:val="nil"/>
            </w:tcBorders>
          </w:tcPr>
          <w:p w:rsidR="00154F29" w:rsidRPr="00154F29" w:rsidRDefault="00154F29" w:rsidP="00F1528A">
            <w:pPr>
              <w:suppressAutoHyphens/>
              <w:rPr>
                <w:lang w:eastAsia="ar-SA"/>
              </w:rPr>
            </w:pPr>
            <w:r w:rsidRPr="00154F29">
              <w:rPr>
                <w:lang w:eastAsia="ar-SA"/>
              </w:rPr>
              <w:t xml:space="preserve">          №  </w:t>
            </w:r>
          </w:p>
          <w:p w:rsidR="00154F29" w:rsidRPr="00154F29" w:rsidRDefault="00154F29" w:rsidP="00F1528A">
            <w:pPr>
              <w:suppressAutoHyphens/>
              <w:rPr>
                <w:lang w:eastAsia="ar-SA"/>
              </w:rPr>
            </w:pPr>
          </w:p>
        </w:tc>
      </w:tr>
    </w:tbl>
    <w:p w:rsidR="00154F29" w:rsidRPr="00154F29" w:rsidRDefault="00154F29" w:rsidP="00154F29">
      <w:pPr>
        <w:pStyle w:val="ConsPlusNormal"/>
        <w:jc w:val="center"/>
        <w:rPr>
          <w:rFonts w:ascii="Times New Roman" w:hAnsi="Times New Roman" w:cs="Times New Roman"/>
          <w:b/>
          <w:bCs/>
          <w:sz w:val="24"/>
          <w:szCs w:val="24"/>
        </w:rPr>
      </w:pPr>
      <w:proofErr w:type="gramStart"/>
      <w:r w:rsidRPr="00154F29">
        <w:rPr>
          <w:rFonts w:ascii="Times New Roman" w:hAnsi="Times New Roman"/>
          <w:b/>
          <w:sz w:val="24"/>
          <w:szCs w:val="24"/>
        </w:rPr>
        <w:t xml:space="preserve">О внесении изменений и дополнений в постановление администрации Ефимовского городского поселения </w:t>
      </w:r>
      <w:proofErr w:type="spellStart"/>
      <w:r w:rsidRPr="00154F29">
        <w:rPr>
          <w:rFonts w:ascii="Times New Roman" w:hAnsi="Times New Roman"/>
          <w:b/>
          <w:sz w:val="24"/>
          <w:szCs w:val="24"/>
        </w:rPr>
        <w:t>Бокситогорского</w:t>
      </w:r>
      <w:proofErr w:type="spellEnd"/>
      <w:r w:rsidRPr="00154F29">
        <w:rPr>
          <w:rFonts w:ascii="Times New Roman" w:hAnsi="Times New Roman"/>
          <w:b/>
          <w:sz w:val="24"/>
          <w:szCs w:val="24"/>
        </w:rPr>
        <w:t xml:space="preserve"> муниципального района Ленинградской области от 05.07.2022 № 125 «Об утверждении административного  регламента</w:t>
      </w:r>
      <w:r w:rsidRPr="00154F29">
        <w:rPr>
          <w:rFonts w:ascii="Times New Roman" w:hAnsi="Times New Roman"/>
          <w:b/>
          <w:sz w:val="24"/>
          <w:szCs w:val="24"/>
          <w:lang w:eastAsia="x-none"/>
        </w:rPr>
        <w:t xml:space="preserve"> </w:t>
      </w:r>
      <w:r w:rsidRPr="00154F29">
        <w:rPr>
          <w:rFonts w:ascii="Times New Roman" w:hAnsi="Times New Roman"/>
          <w:b/>
          <w:sz w:val="24"/>
          <w:szCs w:val="24"/>
        </w:rPr>
        <w:t>предоставления муниципальной услуги «</w:t>
      </w:r>
      <w:r w:rsidRPr="00154F29">
        <w:rPr>
          <w:rFonts w:ascii="Times New Roman" w:hAnsi="Times New Roman" w:cs="Times New Roman"/>
          <w:b/>
          <w:bCs/>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154F29">
        <w:rPr>
          <w:rFonts w:ascii="Times New Roman" w:hAnsi="Times New Roman" w:cs="Times New Roman"/>
          <w:b/>
          <w:sz w:val="24"/>
          <w:szCs w:val="24"/>
        </w:rPr>
        <w:t>Ефимовское</w:t>
      </w:r>
      <w:proofErr w:type="spellEnd"/>
      <w:r w:rsidRPr="00154F29">
        <w:rPr>
          <w:rFonts w:ascii="Times New Roman" w:hAnsi="Times New Roman" w:cs="Times New Roman"/>
          <w:b/>
          <w:sz w:val="24"/>
          <w:szCs w:val="24"/>
        </w:rPr>
        <w:t xml:space="preserve"> городское поселение </w:t>
      </w:r>
      <w:proofErr w:type="spellStart"/>
      <w:r w:rsidRPr="00154F29">
        <w:rPr>
          <w:rFonts w:ascii="Times New Roman" w:hAnsi="Times New Roman" w:cs="Times New Roman"/>
          <w:b/>
          <w:sz w:val="24"/>
          <w:szCs w:val="24"/>
        </w:rPr>
        <w:t>Бокситогорского</w:t>
      </w:r>
      <w:proofErr w:type="spellEnd"/>
      <w:r w:rsidRPr="00154F29">
        <w:rPr>
          <w:rFonts w:ascii="Times New Roman" w:hAnsi="Times New Roman" w:cs="Times New Roman"/>
          <w:b/>
          <w:sz w:val="24"/>
          <w:szCs w:val="24"/>
        </w:rPr>
        <w:t xml:space="preserve"> муниципального района</w:t>
      </w:r>
      <w:r w:rsidRPr="00154F29">
        <w:rPr>
          <w:rFonts w:ascii="Times New Roman" w:hAnsi="Times New Roman" w:cs="Times New Roman"/>
          <w:b/>
          <w:bCs/>
          <w:color w:val="000000" w:themeColor="text1"/>
          <w:sz w:val="24"/>
          <w:szCs w:val="24"/>
        </w:rPr>
        <w:t xml:space="preserve"> Ленинградской области, государственная собственность на которые не разграничена, для их использования в целях</w:t>
      </w:r>
      <w:proofErr w:type="gramEnd"/>
      <w:r w:rsidRPr="00154F29">
        <w:rPr>
          <w:rFonts w:ascii="Times New Roman" w:hAnsi="Times New Roman" w:cs="Times New Roman"/>
          <w:b/>
          <w:bCs/>
          <w:color w:val="000000" w:themeColor="text1"/>
          <w:sz w:val="24"/>
          <w:szCs w:val="24"/>
        </w:rPr>
        <w:t xml:space="preserve">, </w:t>
      </w:r>
      <w:proofErr w:type="gramStart"/>
      <w:r w:rsidRPr="00154F29">
        <w:rPr>
          <w:rFonts w:ascii="Times New Roman" w:hAnsi="Times New Roman" w:cs="Times New Roman"/>
          <w:b/>
          <w:bCs/>
          <w:color w:val="000000" w:themeColor="text1"/>
          <w:sz w:val="24"/>
          <w:szCs w:val="24"/>
        </w:rPr>
        <w:t>предусмотренных</w:t>
      </w:r>
      <w:proofErr w:type="gramEnd"/>
      <w:r w:rsidRPr="00154F29">
        <w:rPr>
          <w:rFonts w:ascii="Times New Roman" w:hAnsi="Times New Roman" w:cs="Times New Roman"/>
          <w:b/>
          <w:bCs/>
          <w:color w:val="000000" w:themeColor="text1"/>
          <w:sz w:val="24"/>
          <w:szCs w:val="24"/>
        </w:rPr>
        <w:t xml:space="preserve"> статьей 39.37 Земельного кодекса Российской Федерации</w:t>
      </w:r>
      <w:r w:rsidRPr="00154F29">
        <w:rPr>
          <w:rFonts w:ascii="Times New Roman" w:hAnsi="Times New Roman" w:cs="Times New Roman"/>
          <w:b/>
          <w:bCs/>
          <w:sz w:val="24"/>
          <w:szCs w:val="24"/>
        </w:rPr>
        <w:t>»</w:t>
      </w:r>
    </w:p>
    <w:p w:rsidR="00154F29" w:rsidRPr="00154F29" w:rsidRDefault="00154F29" w:rsidP="00154F29">
      <w:pPr>
        <w:pStyle w:val="ConsPlusNormal"/>
        <w:jc w:val="center"/>
        <w:rPr>
          <w:rFonts w:ascii="Times New Roman" w:hAnsi="Times New Roman" w:cs="Times New Roman"/>
          <w:b/>
          <w:bCs/>
          <w:sz w:val="24"/>
          <w:szCs w:val="24"/>
        </w:rPr>
      </w:pPr>
      <w:r w:rsidRPr="00154F29">
        <w:rPr>
          <w:rFonts w:ascii="Times New Roman" w:hAnsi="Times New Roman" w:cs="Times New Roman"/>
          <w:b/>
          <w:bCs/>
          <w:sz w:val="24"/>
          <w:szCs w:val="24"/>
        </w:rPr>
        <w:t xml:space="preserve"> (</w:t>
      </w:r>
      <w:r w:rsidRPr="00154F29">
        <w:rPr>
          <w:rFonts w:ascii="Times New Roman" w:hAnsi="Times New Roman" w:cs="Times New Roman"/>
          <w:b/>
          <w:bCs/>
          <w:sz w:val="24"/>
          <w:szCs w:val="24"/>
          <w:lang w:val="en-US"/>
        </w:rPr>
        <w:t>c</w:t>
      </w:r>
      <w:r w:rsidRPr="00154F29">
        <w:rPr>
          <w:rFonts w:ascii="Times New Roman" w:hAnsi="Times New Roman" w:cs="Times New Roman"/>
          <w:b/>
          <w:bCs/>
          <w:sz w:val="24"/>
          <w:szCs w:val="24"/>
        </w:rPr>
        <w:t xml:space="preserve"> учетом внесенных изменений от 26.10.2022 № 211)</w:t>
      </w:r>
    </w:p>
    <w:p w:rsidR="00154F29" w:rsidRPr="00154F29" w:rsidRDefault="00154F29" w:rsidP="00154F29">
      <w:pPr>
        <w:widowControl w:val="0"/>
        <w:tabs>
          <w:tab w:val="left" w:pos="142"/>
          <w:tab w:val="left" w:pos="284"/>
        </w:tabs>
        <w:autoSpaceDE w:val="0"/>
        <w:autoSpaceDN w:val="0"/>
        <w:adjustRightInd w:val="0"/>
        <w:spacing w:line="0" w:lineRule="atLeast"/>
        <w:ind w:firstLine="340"/>
        <w:jc w:val="center"/>
        <w:rPr>
          <w:b/>
        </w:rPr>
      </w:pPr>
    </w:p>
    <w:p w:rsidR="00154F29" w:rsidRPr="00154F29" w:rsidRDefault="00154F29" w:rsidP="00154F29">
      <w:pPr>
        <w:pStyle w:val="ConsPlusTitle"/>
        <w:widowControl/>
        <w:tabs>
          <w:tab w:val="left" w:pos="1134"/>
        </w:tabs>
        <w:jc w:val="both"/>
        <w:rPr>
          <w:b w:val="0"/>
        </w:rPr>
      </w:pPr>
      <w:r w:rsidRPr="00154F29">
        <w:tab/>
      </w:r>
      <w:proofErr w:type="gramStart"/>
      <w:r w:rsidRPr="00154F29">
        <w:rPr>
          <w:b w:val="0"/>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154F29">
        <w:rPr>
          <w:b w:val="0"/>
        </w:rPr>
        <w:t>Бокситогорского</w:t>
      </w:r>
      <w:proofErr w:type="spellEnd"/>
      <w:r w:rsidRPr="00154F29">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154F29">
        <w:rPr>
          <w:b w:val="0"/>
        </w:rPr>
        <w:t>Бокситогорского</w:t>
      </w:r>
      <w:proofErr w:type="spellEnd"/>
      <w:r w:rsidRPr="00154F29">
        <w:rPr>
          <w:b w:val="0"/>
        </w:rPr>
        <w:t xml:space="preserve"> муниципального района Ленинградской области, </w:t>
      </w:r>
      <w:proofErr w:type="gramEnd"/>
    </w:p>
    <w:p w:rsidR="00154F29" w:rsidRPr="00154F29" w:rsidRDefault="00154F29" w:rsidP="00154F29">
      <w:pPr>
        <w:jc w:val="both"/>
      </w:pPr>
      <w:r w:rsidRPr="00154F29">
        <w:t>ПОСТАНОВЛЯЮ</w:t>
      </w:r>
      <w:r w:rsidRPr="00154F29">
        <w:t>:</w:t>
      </w:r>
    </w:p>
    <w:p w:rsidR="00154F29" w:rsidRPr="00154F29" w:rsidRDefault="00154F29" w:rsidP="00154F29">
      <w:pPr>
        <w:widowControl w:val="0"/>
        <w:numPr>
          <w:ilvl w:val="0"/>
          <w:numId w:val="4"/>
        </w:numPr>
        <w:tabs>
          <w:tab w:val="left" w:pos="142"/>
          <w:tab w:val="left" w:pos="284"/>
        </w:tabs>
        <w:autoSpaceDE w:val="0"/>
        <w:autoSpaceDN w:val="0"/>
        <w:adjustRightInd w:val="0"/>
        <w:spacing w:line="0" w:lineRule="atLeast"/>
        <w:ind w:left="0" w:firstLine="340"/>
        <w:jc w:val="both"/>
      </w:pPr>
      <w:proofErr w:type="gramStart"/>
      <w:r w:rsidRPr="00154F29">
        <w:t xml:space="preserve">Внести изменения и дополнения в постановление администрации Ефимовского городского поселения </w:t>
      </w:r>
      <w:proofErr w:type="spellStart"/>
      <w:r w:rsidRPr="00154F29">
        <w:t>Бокситогорского</w:t>
      </w:r>
      <w:proofErr w:type="spellEnd"/>
      <w:r w:rsidRPr="00154F29">
        <w:t xml:space="preserve"> муниципального района Ленинградской области от 05.07.2022 № 125 «Об утверждении административного  регламента</w:t>
      </w:r>
      <w:r w:rsidRPr="00154F29">
        <w:rPr>
          <w:lang w:eastAsia="x-none"/>
        </w:rPr>
        <w:t xml:space="preserve"> </w:t>
      </w:r>
      <w:r w:rsidRPr="00154F29">
        <w:t>предоставления муниципальной услуги «</w:t>
      </w:r>
      <w:r w:rsidRPr="00154F29">
        <w:rPr>
          <w:bCs/>
          <w:color w:val="000000" w:themeColor="text1"/>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154F29">
        <w:t>Ефимовское</w:t>
      </w:r>
      <w:proofErr w:type="spellEnd"/>
      <w:r w:rsidRPr="00154F29">
        <w:t xml:space="preserve"> городское поселение </w:t>
      </w:r>
      <w:proofErr w:type="spellStart"/>
      <w:r w:rsidRPr="00154F29">
        <w:t>Бокситогорского</w:t>
      </w:r>
      <w:proofErr w:type="spellEnd"/>
      <w:r w:rsidRPr="00154F29">
        <w:t xml:space="preserve"> муниципального района</w:t>
      </w:r>
      <w:r w:rsidRPr="00154F29">
        <w:rPr>
          <w:bCs/>
          <w:color w:val="000000" w:themeColor="text1"/>
        </w:rPr>
        <w:t xml:space="preserve"> Ленинградской области, государственная собственность на которые не разграничена, для их использования в целях, предусмотренных</w:t>
      </w:r>
      <w:proofErr w:type="gramEnd"/>
      <w:r w:rsidRPr="00154F29">
        <w:rPr>
          <w:bCs/>
          <w:color w:val="000000" w:themeColor="text1"/>
        </w:rPr>
        <w:t xml:space="preserve"> статьей 39.37 Земельного кодекса Российской Федерации</w:t>
      </w:r>
      <w:r w:rsidRPr="00154F29">
        <w:rPr>
          <w:bCs/>
        </w:rPr>
        <w:t>»</w:t>
      </w:r>
      <w:r w:rsidRPr="00154F29">
        <w:t xml:space="preserve"> </w:t>
      </w:r>
      <w:r w:rsidRPr="00154F29">
        <w:rPr>
          <w:color w:val="000000"/>
        </w:rPr>
        <w:t>(далее – Административный регламент)</w:t>
      </w:r>
      <w:r>
        <w:rPr>
          <w:color w:val="000000"/>
        </w:rPr>
        <w:t>:</w:t>
      </w:r>
    </w:p>
    <w:p w:rsidR="00154F29" w:rsidRDefault="00154F29" w:rsidP="00154F29">
      <w:pPr>
        <w:pStyle w:val="a8"/>
        <w:widowControl w:val="0"/>
        <w:numPr>
          <w:ilvl w:val="1"/>
          <w:numId w:val="5"/>
        </w:numPr>
        <w:tabs>
          <w:tab w:val="left" w:pos="142"/>
          <w:tab w:val="left" w:pos="284"/>
        </w:tabs>
        <w:autoSpaceDE w:val="0"/>
        <w:autoSpaceDN w:val="0"/>
        <w:adjustRightInd w:val="0"/>
        <w:spacing w:line="0" w:lineRule="atLeast"/>
        <w:ind w:left="0" w:firstLine="340"/>
        <w:jc w:val="both"/>
      </w:pPr>
      <w:r>
        <w:t xml:space="preserve"> В наименовании административного регламента и в пункте 2.1 слова «</w:t>
      </w:r>
      <w:r w:rsidRPr="00154F29">
        <w:rPr>
          <w:bCs/>
          <w:color w:val="000000" w:themeColor="text1"/>
        </w:rPr>
        <w:t xml:space="preserve">территории муниципального образования </w:t>
      </w:r>
      <w:proofErr w:type="spellStart"/>
      <w:r w:rsidRPr="00154F29">
        <w:t>Ефимовское</w:t>
      </w:r>
      <w:proofErr w:type="spellEnd"/>
      <w:r w:rsidRPr="00154F29">
        <w:t xml:space="preserve"> городское поселение</w:t>
      </w:r>
      <w:r>
        <w:t>» заменить на «территории Ефимовского городского поселения»;</w:t>
      </w:r>
    </w:p>
    <w:p w:rsidR="00154F29" w:rsidRPr="00154F29" w:rsidRDefault="00154F29" w:rsidP="00154F29">
      <w:pPr>
        <w:pStyle w:val="a8"/>
        <w:widowControl w:val="0"/>
        <w:numPr>
          <w:ilvl w:val="1"/>
          <w:numId w:val="5"/>
        </w:numPr>
        <w:tabs>
          <w:tab w:val="left" w:pos="142"/>
          <w:tab w:val="left" w:pos="284"/>
        </w:tabs>
        <w:autoSpaceDE w:val="0"/>
        <w:autoSpaceDN w:val="0"/>
        <w:adjustRightInd w:val="0"/>
        <w:spacing w:line="0" w:lineRule="atLeast"/>
        <w:ind w:left="0" w:firstLine="340"/>
        <w:jc w:val="both"/>
      </w:pPr>
      <w:r>
        <w:t xml:space="preserve"> Приложение 1 к Административному регламенту изложить в новой редакции (приложение).</w:t>
      </w:r>
    </w:p>
    <w:p w:rsidR="00154F29" w:rsidRPr="00154F29" w:rsidRDefault="00154F29" w:rsidP="00154F29">
      <w:pPr>
        <w:pStyle w:val="2"/>
        <w:tabs>
          <w:tab w:val="left" w:pos="1260"/>
        </w:tabs>
        <w:spacing w:after="0" w:line="240" w:lineRule="auto"/>
        <w:ind w:left="0"/>
        <w:jc w:val="both"/>
      </w:pPr>
      <w:r w:rsidRPr="00154F29">
        <w:t xml:space="preserve">     2.</w:t>
      </w:r>
      <w:r w:rsidRPr="00154F29">
        <w:rPr>
          <w:color w:val="333366"/>
        </w:rPr>
        <w:t xml:space="preserve"> </w:t>
      </w:r>
      <w:r w:rsidRPr="00154F29">
        <w:rPr>
          <w:color w:val="000000"/>
        </w:rPr>
        <w:t>Постановление опубликовать (обнародовать) в газете «Новый путь»  и разместить на официальном сайте Ефимовского городского поселения</w:t>
      </w:r>
    </w:p>
    <w:p w:rsidR="00154F29" w:rsidRPr="00154F29" w:rsidRDefault="00154F29" w:rsidP="00154F29">
      <w:pPr>
        <w:jc w:val="both"/>
      </w:pPr>
      <w:r w:rsidRPr="00154F29">
        <w:t xml:space="preserve">     3. Постановление вступает в силу на следующий день после официального опубликования.</w:t>
      </w:r>
    </w:p>
    <w:p w:rsidR="00154F29" w:rsidRPr="00154F29" w:rsidRDefault="00154F29" w:rsidP="00154F29">
      <w:pPr>
        <w:autoSpaceDE w:val="0"/>
        <w:autoSpaceDN w:val="0"/>
        <w:adjustRightInd w:val="0"/>
        <w:ind w:left="1000"/>
        <w:jc w:val="both"/>
      </w:pPr>
    </w:p>
    <w:p w:rsidR="00154F29" w:rsidRDefault="00154F29" w:rsidP="00154F29">
      <w:pPr>
        <w:pStyle w:val="2"/>
        <w:spacing w:after="0" w:line="240" w:lineRule="auto"/>
        <w:ind w:left="0"/>
        <w:rPr>
          <w:u w:val="single"/>
        </w:rPr>
      </w:pPr>
    </w:p>
    <w:p w:rsidR="00154F29" w:rsidRDefault="00154F29" w:rsidP="00154F29">
      <w:pPr>
        <w:pStyle w:val="2"/>
        <w:spacing w:after="0" w:line="240" w:lineRule="auto"/>
        <w:ind w:left="0"/>
        <w:rPr>
          <w:u w:val="single"/>
        </w:rPr>
      </w:pPr>
    </w:p>
    <w:p w:rsidR="00154F29" w:rsidRPr="00154F29" w:rsidRDefault="00154F29" w:rsidP="00154F29">
      <w:pPr>
        <w:pStyle w:val="2"/>
        <w:spacing w:after="0" w:line="240" w:lineRule="auto"/>
        <w:ind w:left="0"/>
      </w:pPr>
      <w:r w:rsidRPr="00154F29">
        <w:rPr>
          <w:u w:val="single"/>
        </w:rPr>
        <w:t>Глава администрации</w:t>
      </w:r>
      <w:r w:rsidRPr="00154F29">
        <w:rPr>
          <w:u w:val="single"/>
        </w:rPr>
        <w:tab/>
      </w:r>
      <w:r w:rsidRPr="00154F29">
        <w:rPr>
          <w:u w:val="single"/>
        </w:rPr>
        <w:tab/>
        <w:t xml:space="preserve">                                                                </w:t>
      </w:r>
      <w:proofErr w:type="spellStart"/>
      <w:r w:rsidRPr="00154F29">
        <w:rPr>
          <w:u w:val="single"/>
        </w:rPr>
        <w:t>С.И.Покровкин</w:t>
      </w:r>
      <w:proofErr w:type="spellEnd"/>
      <w:r w:rsidRPr="00154F29">
        <w:t xml:space="preserve"> </w:t>
      </w:r>
    </w:p>
    <w:p w:rsidR="00154F29" w:rsidRPr="00154F29" w:rsidRDefault="00154F29" w:rsidP="00154F29">
      <w:pPr>
        <w:tabs>
          <w:tab w:val="left" w:pos="1260"/>
        </w:tabs>
        <w:jc w:val="both"/>
        <w:rPr>
          <w:b/>
        </w:rPr>
      </w:pPr>
      <w:r w:rsidRPr="00154F29">
        <w:t xml:space="preserve">Разослано:  регистр МНПА, секторам, в дело.   </w:t>
      </w:r>
    </w:p>
    <w:p w:rsidR="00586FEC" w:rsidRPr="009D13E1" w:rsidRDefault="00586FEC" w:rsidP="009D13E1">
      <w:pPr>
        <w:sectPr w:rsidR="00586FEC" w:rsidRPr="009D13E1" w:rsidSect="0039137D">
          <w:headerReference w:type="default" r:id="rId9"/>
          <w:pgSz w:w="11906" w:h="16838"/>
          <w:pgMar w:top="1134" w:right="850" w:bottom="1134" w:left="1134" w:header="708" w:footer="708" w:gutter="0"/>
          <w:cols w:space="708"/>
          <w:titlePg/>
          <w:docGrid w:linePitch="360"/>
        </w:sectPr>
      </w:pPr>
    </w:p>
    <w:p w:rsidR="00154F29" w:rsidRDefault="00154F2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w:t>
      </w:r>
    </w:p>
    <w:p w:rsidR="00154F29" w:rsidRDefault="00154F2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Администрации Ефимовского городского поселения</w:t>
      </w:r>
    </w:p>
    <w:p w:rsidR="00154F29" w:rsidRDefault="00154F2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От__________ № ___</w:t>
      </w:r>
    </w:p>
    <w:p w:rsidR="00154F29" w:rsidRPr="00154F29" w:rsidRDefault="00154F29">
      <w:pPr>
        <w:pStyle w:val="ConsPlusNormal"/>
        <w:jc w:val="right"/>
        <w:outlineLvl w:val="1"/>
        <w:rPr>
          <w:rFonts w:ascii="Times New Roman" w:hAnsi="Times New Roman" w:cs="Times New Roman"/>
          <w:sz w:val="24"/>
          <w:szCs w:val="24"/>
        </w:r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ind w:firstLine="540"/>
        <w:jc w:val="center"/>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802"/>
        <w:gridCol w:w="340"/>
        <w:gridCol w:w="180"/>
        <w:gridCol w:w="1421"/>
        <w:gridCol w:w="1104"/>
        <w:gridCol w:w="340"/>
        <w:gridCol w:w="4458"/>
      </w:tblGrid>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Ходатайство об установлении публичного сервитута</w:t>
            </w: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_____________________________________________________________________</w:t>
            </w:r>
          </w:p>
          <w:p w:rsidR="00D42BCE" w:rsidRPr="00D343A7" w:rsidRDefault="00D42BCE">
            <w:pPr>
              <w:pStyle w:val="ConsPlusNormal"/>
              <w:spacing w:line="276" w:lineRule="auto"/>
              <w:jc w:val="center"/>
              <w:rPr>
                <w:lang w:eastAsia="en-US"/>
              </w:rPr>
            </w:pPr>
            <w:r w:rsidRPr="00D343A7">
              <w:rPr>
                <w:lang w:eastAsia="en-US"/>
              </w:rPr>
              <w:t>(наименование органа, принимающего решение об установ</w:t>
            </w:r>
            <w:bookmarkStart w:id="0" w:name="_GoBack"/>
            <w:bookmarkEnd w:id="0"/>
            <w:r w:rsidRPr="00D343A7">
              <w:rPr>
                <w:lang w:eastAsia="en-US"/>
              </w:rPr>
              <w:t>лении публичного сервитута)</w:t>
            </w: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Сведения о лице, представившем ходатайство об установлении публичного сервитута (далее - заявитель):</w:t>
            </w: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Полное наименование</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Сокращенное наименование (при наличии)</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Организационно-правовая форма</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Почтовый адрес (индекс, субъект Российской Федерации, населенный пункт, улица, дом)</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Адрес электронной почты</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ОГРН</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ИНН</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Сведения о представителе заявителя:</w:t>
            </w: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Фамилия</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Имя</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Отчество (при наличии)</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Адрес электронной почты (при наличии)</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Телефон</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 xml:space="preserve">Наименование и реквизиты документа, подтверждающего </w:t>
            </w:r>
            <w:r w:rsidRPr="00D343A7">
              <w:rPr>
                <w:lang w:eastAsia="en-US"/>
              </w:rPr>
              <w:lastRenderedPageBreak/>
              <w:t>полномочия представителя заявителя</w:t>
            </w:r>
          </w:p>
        </w:tc>
        <w:tc>
          <w:tcPr>
            <w:tcW w:w="7323" w:type="dxa"/>
            <w:gridSpan w:val="4"/>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9985" w:type="dxa"/>
            <w:gridSpan w:val="8"/>
            <w:tcBorders>
              <w:top w:val="single" w:sz="4" w:space="0" w:color="auto"/>
              <w:left w:val="single" w:sz="4" w:space="0" w:color="auto"/>
              <w:bottom w:val="nil"/>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lastRenderedPageBreak/>
              <w:t>Прошу установить публичный сервитут в отношении земель и (или) земельного(</w:t>
            </w:r>
            <w:proofErr w:type="spellStart"/>
            <w:r w:rsidRPr="00D343A7">
              <w:rPr>
                <w:lang w:eastAsia="en-US"/>
              </w:rPr>
              <w:t>ых</w:t>
            </w:r>
            <w:proofErr w:type="spellEnd"/>
            <w:r w:rsidRPr="00D343A7">
              <w:rPr>
                <w:lang w:eastAsia="en-US"/>
              </w:rPr>
              <w:t>) участка(</w:t>
            </w:r>
            <w:proofErr w:type="spellStart"/>
            <w:r w:rsidRPr="00D343A7">
              <w:rPr>
                <w:lang w:eastAsia="en-US"/>
              </w:rPr>
              <w:t>ов</w:t>
            </w:r>
            <w:proofErr w:type="spellEnd"/>
            <w:r w:rsidRPr="00D343A7">
              <w:rPr>
                <w:lang w:eastAsia="en-US"/>
              </w:rPr>
              <w:t xml:space="preserve">) в целях (указываются цели, предусмотренные </w:t>
            </w:r>
            <w:hyperlink r:id="rId10" w:history="1">
              <w:r w:rsidRPr="00D343A7">
                <w:rPr>
                  <w:rStyle w:val="af1"/>
                  <w:lang w:eastAsia="en-US"/>
                </w:rPr>
                <w:t>статьей 39.37</w:t>
              </w:r>
            </w:hyperlink>
            <w:r w:rsidRPr="00D343A7">
              <w:rPr>
                <w:lang w:eastAsia="en-US"/>
              </w:rPr>
              <w:t xml:space="preserve"> Земельного кодекса Российской Федерации или </w:t>
            </w:r>
            <w:hyperlink r:id="rId11" w:history="1">
              <w:r w:rsidRPr="00D343A7">
                <w:rPr>
                  <w:rStyle w:val="af1"/>
                  <w:lang w:eastAsia="en-US"/>
                </w:rPr>
                <w:t>статьей 3.6</w:t>
              </w:r>
            </w:hyperlink>
            <w:r w:rsidRPr="00D343A7">
              <w:rPr>
                <w:lang w:eastAsia="en-US"/>
              </w:rPr>
              <w:t xml:space="preserve"> Федерального закона от 25 октября 2001 г. N 137-ФЗ "О введении в действие Земельного кодекса Российской Федерации", </w:t>
            </w:r>
            <w:hyperlink r:id="rId12" w:history="1">
              <w:r w:rsidRPr="00D343A7">
                <w:rPr>
                  <w:rStyle w:val="af1"/>
                  <w:lang w:eastAsia="en-US"/>
                </w:rPr>
                <w:t>частью 4.2 статьи 25</w:t>
              </w:r>
            </w:hyperlink>
            <w:r w:rsidRPr="00D343A7">
              <w:rPr>
                <w:lang w:eastAsia="en-US"/>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Испрашиваемый срок публичного сервитута ______________________________</w:t>
            </w: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3" w:history="1">
              <w:r w:rsidRPr="00D343A7">
                <w:rPr>
                  <w:rStyle w:val="af1"/>
                  <w:lang w:eastAsia="en-US"/>
                </w:rPr>
                <w:t>подпунктом 4 пункта 1 статьи 39.41</w:t>
              </w:r>
            </w:hyperlink>
            <w:r w:rsidRPr="00D343A7">
              <w:rPr>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tc>
      </w:tr>
      <w:tr w:rsidR="00D42BCE" w:rsidRPr="00D343A7" w:rsidTr="00154F29">
        <w:tc>
          <w:tcPr>
            <w:tcW w:w="9985" w:type="dxa"/>
            <w:gridSpan w:val="8"/>
            <w:tcBorders>
              <w:top w:val="single" w:sz="4" w:space="0" w:color="auto"/>
              <w:left w:val="single" w:sz="4" w:space="0" w:color="auto"/>
              <w:bottom w:val="nil"/>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Обоснование необходимости установления публичного сервитута</w:t>
            </w:r>
          </w:p>
        </w:tc>
      </w:tr>
      <w:tr w:rsidR="00D42BCE" w:rsidRPr="00D343A7" w:rsidTr="00154F29">
        <w:tc>
          <w:tcPr>
            <w:tcW w:w="9985" w:type="dxa"/>
            <w:gridSpan w:val="8"/>
            <w:tcBorders>
              <w:top w:val="single" w:sz="4" w:space="0" w:color="auto"/>
              <w:left w:val="single" w:sz="4" w:space="0" w:color="auto"/>
              <w:bottom w:val="nil"/>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98" w:history="1">
              <w:r w:rsidRPr="00D343A7">
                <w:rPr>
                  <w:rStyle w:val="af1"/>
                  <w:lang w:eastAsia="en-US"/>
                </w:rPr>
                <w:t>строкой 2</w:t>
              </w:r>
            </w:hyperlink>
            <w:r w:rsidRPr="00D343A7">
              <w:rPr>
                <w:lang w:eastAsia="en-US"/>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D42BCE" w:rsidRPr="00D343A7" w:rsidTr="00154F29">
        <w:tc>
          <w:tcPr>
            <w:tcW w:w="4083" w:type="dxa"/>
            <w:gridSpan w:val="5"/>
            <w:vMerge w:val="restart"/>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902" w:type="dxa"/>
            <w:gridSpan w:val="3"/>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D42BCE" w:rsidRPr="00D343A7" w:rsidRDefault="00D42BCE">
            <w:pPr>
              <w:rPr>
                <w:rFonts w:ascii="Calibri" w:eastAsiaTheme="minorEastAsia" w:hAnsi="Calibri" w:cs="Calibri"/>
              </w:rPr>
            </w:pPr>
          </w:p>
        </w:tc>
        <w:tc>
          <w:tcPr>
            <w:tcW w:w="5902" w:type="dxa"/>
            <w:gridSpan w:val="3"/>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D42BCE" w:rsidRPr="00D343A7" w:rsidRDefault="00D42BCE">
            <w:pPr>
              <w:rPr>
                <w:rFonts w:ascii="Calibri" w:eastAsiaTheme="minorEastAsia" w:hAnsi="Calibri" w:cs="Calibri"/>
              </w:rPr>
            </w:pPr>
          </w:p>
        </w:tc>
        <w:tc>
          <w:tcPr>
            <w:tcW w:w="5902" w:type="dxa"/>
            <w:gridSpan w:val="3"/>
            <w:tcBorders>
              <w:top w:val="single" w:sz="4" w:space="0" w:color="auto"/>
              <w:left w:val="single" w:sz="4" w:space="0" w:color="auto"/>
              <w:bottom w:val="single" w:sz="4" w:space="0" w:color="auto"/>
              <w:right w:val="single" w:sz="4" w:space="0" w:color="auto"/>
            </w:tcBorders>
          </w:tcPr>
          <w:p w:rsidR="00D42BCE" w:rsidRPr="00D343A7" w:rsidRDefault="00D42BCE">
            <w:pPr>
              <w:pStyle w:val="ConsPlusNormal"/>
              <w:spacing w:line="276" w:lineRule="auto"/>
              <w:rPr>
                <w:lang w:eastAsia="en-US"/>
              </w:rPr>
            </w:pP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lastRenderedPageBreak/>
              <w:t>Сведения о способах представления результатов рассмотрения ходатайства:</w:t>
            </w:r>
          </w:p>
        </w:tc>
      </w:tr>
      <w:tr w:rsidR="00D42BCE" w:rsidRPr="00D343A7" w:rsidTr="00154F29">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в виде электронного документа, который направляется уполномоченным органом заявителю посредством электронной почты</w:t>
            </w:r>
          </w:p>
        </w:tc>
        <w:tc>
          <w:tcPr>
            <w:tcW w:w="4458" w:type="dxa"/>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_______________</w:t>
            </w:r>
          </w:p>
          <w:p w:rsidR="00D42BCE" w:rsidRPr="00D343A7" w:rsidRDefault="00D42BCE">
            <w:pPr>
              <w:pStyle w:val="ConsPlusNormal"/>
              <w:spacing w:line="276" w:lineRule="auto"/>
              <w:jc w:val="center"/>
              <w:rPr>
                <w:lang w:eastAsia="en-US"/>
              </w:rPr>
            </w:pPr>
            <w:r w:rsidRPr="00D343A7">
              <w:rPr>
                <w:lang w:eastAsia="en-US"/>
              </w:rPr>
              <w:t>(да/нет)</w:t>
            </w:r>
          </w:p>
        </w:tc>
      </w:tr>
      <w:tr w:rsidR="00D42BCE" w:rsidRPr="00D343A7" w:rsidTr="00154F29">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458" w:type="dxa"/>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_______________</w:t>
            </w:r>
          </w:p>
          <w:p w:rsidR="00D42BCE" w:rsidRPr="00D343A7" w:rsidRDefault="00D42BCE">
            <w:pPr>
              <w:pStyle w:val="ConsPlusNormal"/>
              <w:spacing w:line="276" w:lineRule="auto"/>
              <w:jc w:val="center"/>
              <w:rPr>
                <w:lang w:eastAsia="en-US"/>
              </w:rPr>
            </w:pPr>
            <w:r w:rsidRPr="00D343A7">
              <w:rPr>
                <w:lang w:eastAsia="en-US"/>
              </w:rPr>
              <w:t>(да/нет)</w:t>
            </w:r>
          </w:p>
        </w:tc>
      </w:tr>
      <w:tr w:rsidR="00D42BCE" w:rsidRPr="00D343A7" w:rsidTr="00154F29">
        <w:tc>
          <w:tcPr>
            <w:tcW w:w="9985" w:type="dxa"/>
            <w:gridSpan w:val="8"/>
            <w:tcBorders>
              <w:top w:val="single" w:sz="4" w:space="0" w:color="auto"/>
              <w:left w:val="single" w:sz="4" w:space="0" w:color="auto"/>
              <w:bottom w:val="nil"/>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Документы, прилагаемые к ходатайству:</w:t>
            </w: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42BCE" w:rsidRPr="00D343A7" w:rsidTr="00154F29">
        <w:tc>
          <w:tcPr>
            <w:tcW w:w="9985" w:type="dxa"/>
            <w:gridSpan w:val="8"/>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both"/>
              <w:rPr>
                <w:lang w:eastAsia="en-US"/>
              </w:rPr>
            </w:pPr>
            <w:r w:rsidRPr="00D343A7">
              <w:rPr>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4" w:history="1">
              <w:r w:rsidRPr="00D343A7">
                <w:rPr>
                  <w:rStyle w:val="af1"/>
                  <w:lang w:eastAsia="en-US"/>
                </w:rPr>
                <w:t>статьей 39.41</w:t>
              </w:r>
            </w:hyperlink>
            <w:r w:rsidRPr="00D343A7">
              <w:rPr>
                <w:lang w:eastAsia="en-US"/>
              </w:rPr>
              <w:t xml:space="preserve"> Земельного кодекса Российской Федерации</w:t>
            </w:r>
          </w:p>
        </w:tc>
      </w:tr>
      <w:tr w:rsidR="00D42BCE" w:rsidRPr="00D343A7" w:rsidTr="00154F29">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rPr>
                <w:lang w:eastAsia="en-US"/>
              </w:rPr>
            </w:pPr>
            <w:r w:rsidRPr="00D343A7">
              <w:rPr>
                <w:lang w:eastAsia="en-US"/>
              </w:rPr>
              <w:t>Подпись:</w:t>
            </w:r>
          </w:p>
        </w:tc>
        <w:tc>
          <w:tcPr>
            <w:tcW w:w="4458" w:type="dxa"/>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Дата:</w:t>
            </w:r>
          </w:p>
        </w:tc>
      </w:tr>
      <w:tr w:rsidR="00D42BCE" w:rsidRPr="00D343A7" w:rsidTr="00154F29">
        <w:tc>
          <w:tcPr>
            <w:tcW w:w="340" w:type="dxa"/>
            <w:tcBorders>
              <w:top w:val="single" w:sz="4" w:space="0" w:color="auto"/>
              <w:left w:val="single" w:sz="4" w:space="0" w:color="auto"/>
              <w:bottom w:val="nil"/>
              <w:right w:val="nil"/>
            </w:tcBorders>
          </w:tcPr>
          <w:p w:rsidR="00D42BCE" w:rsidRPr="00D343A7" w:rsidRDefault="00D42BCE">
            <w:pPr>
              <w:pStyle w:val="ConsPlusNormal"/>
              <w:spacing w:line="276" w:lineRule="auto"/>
              <w:rPr>
                <w:lang w:eastAsia="en-US"/>
              </w:rPr>
            </w:pPr>
          </w:p>
        </w:tc>
        <w:tc>
          <w:tcPr>
            <w:tcW w:w="1802" w:type="dxa"/>
            <w:tcBorders>
              <w:top w:val="single" w:sz="4" w:space="0" w:color="auto"/>
              <w:left w:val="nil"/>
              <w:bottom w:val="single" w:sz="4" w:space="0" w:color="auto"/>
              <w:right w:val="nil"/>
            </w:tcBorders>
          </w:tcPr>
          <w:p w:rsidR="00D42BCE" w:rsidRPr="00D343A7" w:rsidRDefault="00D42BCE">
            <w:pPr>
              <w:pStyle w:val="ConsPlusNormal"/>
              <w:spacing w:line="276" w:lineRule="auto"/>
              <w:rPr>
                <w:lang w:eastAsia="en-US"/>
              </w:rPr>
            </w:pPr>
          </w:p>
        </w:tc>
        <w:tc>
          <w:tcPr>
            <w:tcW w:w="340" w:type="dxa"/>
            <w:tcBorders>
              <w:top w:val="single" w:sz="4" w:space="0" w:color="auto"/>
              <w:left w:val="nil"/>
              <w:bottom w:val="nil"/>
              <w:right w:val="nil"/>
            </w:tcBorders>
          </w:tcPr>
          <w:p w:rsidR="00D42BCE" w:rsidRPr="00D343A7" w:rsidRDefault="00D42BCE">
            <w:pPr>
              <w:pStyle w:val="ConsPlusNormal"/>
              <w:spacing w:line="276" w:lineRule="auto"/>
              <w:rPr>
                <w:lang w:eastAsia="en-US"/>
              </w:rPr>
            </w:pPr>
          </w:p>
        </w:tc>
        <w:tc>
          <w:tcPr>
            <w:tcW w:w="2705" w:type="dxa"/>
            <w:gridSpan w:val="3"/>
            <w:tcBorders>
              <w:top w:val="single" w:sz="4" w:space="0" w:color="auto"/>
              <w:left w:val="nil"/>
              <w:bottom w:val="single" w:sz="4" w:space="0" w:color="auto"/>
              <w:right w:val="nil"/>
            </w:tcBorders>
          </w:tcPr>
          <w:p w:rsidR="00D42BCE" w:rsidRPr="00D343A7" w:rsidRDefault="00D42BCE">
            <w:pPr>
              <w:pStyle w:val="ConsPlusNormal"/>
              <w:spacing w:line="276" w:lineRule="auto"/>
              <w:rPr>
                <w:lang w:eastAsia="en-US"/>
              </w:rPr>
            </w:pPr>
          </w:p>
        </w:tc>
        <w:tc>
          <w:tcPr>
            <w:tcW w:w="340" w:type="dxa"/>
            <w:vMerge w:val="restart"/>
            <w:tcBorders>
              <w:top w:val="single" w:sz="4" w:space="0" w:color="auto"/>
              <w:left w:val="nil"/>
              <w:bottom w:val="single" w:sz="4" w:space="0" w:color="auto"/>
              <w:right w:val="single" w:sz="4" w:space="0" w:color="auto"/>
            </w:tcBorders>
          </w:tcPr>
          <w:p w:rsidR="00D42BCE" w:rsidRPr="00D343A7" w:rsidRDefault="00D42BCE">
            <w:pPr>
              <w:pStyle w:val="ConsPlusNormal"/>
              <w:spacing w:line="276" w:lineRule="auto"/>
              <w:rPr>
                <w:lang w:eastAsia="en-US"/>
              </w:rPr>
            </w:pPr>
          </w:p>
        </w:tc>
        <w:tc>
          <w:tcPr>
            <w:tcW w:w="4458" w:type="dxa"/>
            <w:vMerge w:val="restart"/>
            <w:tcBorders>
              <w:top w:val="single" w:sz="4" w:space="0" w:color="auto"/>
              <w:left w:val="single" w:sz="4" w:space="0" w:color="auto"/>
              <w:bottom w:val="single" w:sz="4" w:space="0" w:color="auto"/>
              <w:right w:val="single" w:sz="4" w:space="0" w:color="auto"/>
            </w:tcBorders>
            <w:hideMark/>
          </w:tcPr>
          <w:p w:rsidR="00D42BCE" w:rsidRPr="00D343A7" w:rsidRDefault="00D42BCE">
            <w:pPr>
              <w:pStyle w:val="ConsPlusNormal"/>
              <w:spacing w:line="276" w:lineRule="auto"/>
              <w:jc w:val="center"/>
              <w:rPr>
                <w:lang w:eastAsia="en-US"/>
              </w:rPr>
            </w:pPr>
            <w:r w:rsidRPr="00D343A7">
              <w:rPr>
                <w:lang w:eastAsia="en-US"/>
              </w:rPr>
              <w:t>"__" __________ ____ г.</w:t>
            </w:r>
          </w:p>
        </w:tc>
      </w:tr>
      <w:tr w:rsidR="00D42BCE" w:rsidRPr="00D42BCE" w:rsidTr="00154F29">
        <w:tc>
          <w:tcPr>
            <w:tcW w:w="340" w:type="dxa"/>
            <w:tcBorders>
              <w:top w:val="nil"/>
              <w:left w:val="single" w:sz="4" w:space="0" w:color="auto"/>
              <w:bottom w:val="single" w:sz="4" w:space="0" w:color="auto"/>
              <w:right w:val="nil"/>
            </w:tcBorders>
          </w:tcPr>
          <w:p w:rsidR="00D42BCE" w:rsidRPr="00D343A7" w:rsidRDefault="00D42BCE">
            <w:pPr>
              <w:pStyle w:val="ConsPlusNormal"/>
              <w:spacing w:line="276" w:lineRule="auto"/>
              <w:rPr>
                <w:lang w:eastAsia="en-US"/>
              </w:rPr>
            </w:pPr>
          </w:p>
        </w:tc>
        <w:tc>
          <w:tcPr>
            <w:tcW w:w="1802" w:type="dxa"/>
            <w:tcBorders>
              <w:top w:val="nil"/>
              <w:left w:val="nil"/>
              <w:bottom w:val="single" w:sz="4" w:space="0" w:color="auto"/>
              <w:right w:val="nil"/>
            </w:tcBorders>
            <w:hideMark/>
          </w:tcPr>
          <w:p w:rsidR="00D42BCE" w:rsidRPr="00D343A7" w:rsidRDefault="00D42BCE">
            <w:pPr>
              <w:pStyle w:val="ConsPlusNormal"/>
              <w:spacing w:line="276" w:lineRule="auto"/>
              <w:jc w:val="center"/>
              <w:rPr>
                <w:lang w:eastAsia="en-US"/>
              </w:rPr>
            </w:pPr>
            <w:r w:rsidRPr="00D343A7">
              <w:rPr>
                <w:lang w:eastAsia="en-US"/>
              </w:rPr>
              <w:t>(подпись)</w:t>
            </w:r>
          </w:p>
        </w:tc>
        <w:tc>
          <w:tcPr>
            <w:tcW w:w="340" w:type="dxa"/>
            <w:tcBorders>
              <w:top w:val="nil"/>
              <w:left w:val="nil"/>
              <w:bottom w:val="single" w:sz="4" w:space="0" w:color="auto"/>
              <w:right w:val="nil"/>
            </w:tcBorders>
          </w:tcPr>
          <w:p w:rsidR="00D42BCE" w:rsidRPr="00D343A7" w:rsidRDefault="00D42BCE">
            <w:pPr>
              <w:pStyle w:val="ConsPlusNormal"/>
              <w:spacing w:line="276" w:lineRule="auto"/>
              <w:rPr>
                <w:lang w:eastAsia="en-US"/>
              </w:rPr>
            </w:pPr>
          </w:p>
        </w:tc>
        <w:tc>
          <w:tcPr>
            <w:tcW w:w="2705" w:type="dxa"/>
            <w:gridSpan w:val="3"/>
            <w:tcBorders>
              <w:top w:val="nil"/>
              <w:left w:val="nil"/>
              <w:bottom w:val="single" w:sz="4" w:space="0" w:color="auto"/>
              <w:right w:val="nil"/>
            </w:tcBorders>
            <w:hideMark/>
          </w:tcPr>
          <w:p w:rsidR="00D42BCE" w:rsidRPr="00D343A7" w:rsidRDefault="00D42BCE">
            <w:pPr>
              <w:pStyle w:val="ConsPlusNormal"/>
              <w:spacing w:line="276" w:lineRule="auto"/>
              <w:jc w:val="center"/>
              <w:rPr>
                <w:lang w:eastAsia="en-US"/>
              </w:rPr>
            </w:pPr>
            <w:r w:rsidRPr="00D343A7">
              <w:rPr>
                <w:lang w:eastAsia="en-US"/>
              </w:rPr>
              <w:t>(инициалы, фамилия)</w:t>
            </w:r>
          </w:p>
        </w:tc>
        <w:tc>
          <w:tcPr>
            <w:tcW w:w="340" w:type="dxa"/>
            <w:vMerge/>
            <w:tcBorders>
              <w:top w:val="single" w:sz="4" w:space="0" w:color="auto"/>
              <w:left w:val="nil"/>
              <w:bottom w:val="single" w:sz="4" w:space="0" w:color="auto"/>
              <w:right w:val="single" w:sz="4" w:space="0" w:color="auto"/>
            </w:tcBorders>
            <w:vAlign w:val="center"/>
            <w:hideMark/>
          </w:tcPr>
          <w:p w:rsidR="00D42BCE" w:rsidRPr="00D343A7" w:rsidRDefault="00D42BCE">
            <w:pPr>
              <w:rPr>
                <w:rFonts w:ascii="Calibri" w:eastAsiaTheme="minorEastAsia" w:hAnsi="Calibri" w:cs="Calibri"/>
              </w:rPr>
            </w:pPr>
          </w:p>
        </w:tc>
        <w:tc>
          <w:tcPr>
            <w:tcW w:w="4458" w:type="dxa"/>
            <w:vMerge/>
            <w:tcBorders>
              <w:top w:val="single" w:sz="4" w:space="0" w:color="auto"/>
              <w:left w:val="single" w:sz="4" w:space="0" w:color="auto"/>
              <w:bottom w:val="single" w:sz="4" w:space="0" w:color="auto"/>
              <w:right w:val="single" w:sz="4" w:space="0" w:color="auto"/>
            </w:tcBorders>
            <w:vAlign w:val="center"/>
            <w:hideMark/>
          </w:tcPr>
          <w:p w:rsidR="00D42BCE" w:rsidRPr="00D343A7" w:rsidRDefault="00D42BCE">
            <w:pPr>
              <w:rPr>
                <w:rFonts w:ascii="Calibri" w:eastAsiaTheme="minorEastAsia" w:hAnsi="Calibri" w:cs="Calibri"/>
              </w:rPr>
            </w:pPr>
          </w:p>
        </w:tc>
      </w:tr>
    </w:tbl>
    <w:p w:rsidR="00D42BCE" w:rsidRDefault="00D42BCE" w:rsidP="009562DE">
      <w:pPr>
        <w:widowControl w:val="0"/>
        <w:shd w:val="clear" w:color="auto" w:fill="FFFFFF" w:themeFill="background1"/>
        <w:autoSpaceDE w:val="0"/>
        <w:autoSpaceDN w:val="0"/>
        <w:adjustRightInd w:val="0"/>
        <w:ind w:firstLine="540"/>
        <w:jc w:val="center"/>
        <w:rPr>
          <w:rFonts w:eastAsiaTheme="minorEastAsia"/>
          <w:sz w:val="28"/>
          <w:szCs w:val="28"/>
        </w:rPr>
      </w:pPr>
    </w:p>
    <w:p w:rsidR="009562DE" w:rsidRDefault="009562DE" w:rsidP="00316C10">
      <w:pPr>
        <w:widowControl w:val="0"/>
        <w:shd w:val="clear" w:color="auto" w:fill="FFFFFF" w:themeFill="background1"/>
        <w:autoSpaceDE w:val="0"/>
        <w:autoSpaceDN w:val="0"/>
        <w:adjustRightInd w:val="0"/>
        <w:jc w:val="both"/>
        <w:rPr>
          <w:sz w:val="28"/>
          <w:szCs w:val="28"/>
        </w:rPr>
      </w:pPr>
      <w:bookmarkStart w:id="1" w:name="Par588"/>
      <w:bookmarkEnd w:id="1"/>
    </w:p>
    <w:p w:rsidR="00267709" w:rsidRDefault="00267709" w:rsidP="00586FEC">
      <w:pPr>
        <w:widowControl w:val="0"/>
        <w:shd w:val="clear" w:color="auto" w:fill="FFFFFF" w:themeFill="background1"/>
        <w:autoSpaceDE w:val="0"/>
        <w:autoSpaceDN w:val="0"/>
        <w:adjustRightInd w:val="0"/>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41C" w:rsidRDefault="00D3641C" w:rsidP="00327D48">
      <w:r>
        <w:separator/>
      </w:r>
    </w:p>
  </w:endnote>
  <w:endnote w:type="continuationSeparator" w:id="0">
    <w:p w:rsidR="00D3641C" w:rsidRDefault="00D3641C" w:rsidP="0032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41C" w:rsidRDefault="00D3641C" w:rsidP="00327D48">
      <w:r>
        <w:separator/>
      </w:r>
    </w:p>
  </w:footnote>
  <w:footnote w:type="continuationSeparator" w:id="0">
    <w:p w:rsidR="00D3641C" w:rsidRDefault="00D3641C" w:rsidP="00327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580FD4" w:rsidRDefault="00580FD4">
        <w:pPr>
          <w:pStyle w:val="a3"/>
          <w:jc w:val="center"/>
        </w:pPr>
        <w:r>
          <w:fldChar w:fldCharType="begin"/>
        </w:r>
        <w:r>
          <w:instrText>PAGE   \* MERGEFORMAT</w:instrText>
        </w:r>
        <w:r>
          <w:fldChar w:fldCharType="separate"/>
        </w:r>
        <w:r w:rsidR="00154F29">
          <w:rPr>
            <w:noProof/>
          </w:rPr>
          <w:t>3</w:t>
        </w:r>
        <w:r>
          <w:fldChar w:fldCharType="end"/>
        </w:r>
      </w:p>
    </w:sdtContent>
  </w:sdt>
  <w:p w:rsidR="00580FD4" w:rsidRDefault="00580F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0B1B"/>
    <w:multiLevelType w:val="multilevel"/>
    <w:tmpl w:val="ED5C7C30"/>
    <w:lvl w:ilvl="0">
      <w:start w:val="1"/>
      <w:numFmt w:val="decimal"/>
      <w:lvlText w:val="%1."/>
      <w:lvlJc w:val="left"/>
      <w:pPr>
        <w:ind w:left="1000" w:hanging="6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2140" w:hanging="180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500" w:hanging="2160"/>
      </w:pPr>
      <w:rPr>
        <w:rFonts w:hint="default"/>
      </w:rPr>
    </w:lvl>
  </w:abstractNum>
  <w:abstractNum w:abstractNumId="1">
    <w:nsid w:val="1F582228"/>
    <w:multiLevelType w:val="multilevel"/>
    <w:tmpl w:val="0D5008D8"/>
    <w:lvl w:ilvl="0">
      <w:start w:val="1"/>
      <w:numFmt w:val="decimal"/>
      <w:lvlText w:val="%1."/>
      <w:lvlJc w:val="left"/>
      <w:pPr>
        <w:ind w:left="360" w:hanging="360"/>
      </w:pPr>
      <w:rPr>
        <w:rFonts w:hint="default"/>
        <w:color w:val="000000"/>
      </w:rPr>
    </w:lvl>
    <w:lvl w:ilvl="1">
      <w:start w:val="1"/>
      <w:numFmt w:val="decimal"/>
      <w:lvlText w:val="%1.%2."/>
      <w:lvlJc w:val="left"/>
      <w:pPr>
        <w:ind w:left="700" w:hanging="360"/>
      </w:pPr>
      <w:rPr>
        <w:rFonts w:hint="default"/>
        <w:color w:val="000000"/>
      </w:rPr>
    </w:lvl>
    <w:lvl w:ilvl="2">
      <w:start w:val="1"/>
      <w:numFmt w:val="decimal"/>
      <w:lvlText w:val="%1.%2.%3."/>
      <w:lvlJc w:val="left"/>
      <w:pPr>
        <w:ind w:left="1400" w:hanging="720"/>
      </w:pPr>
      <w:rPr>
        <w:rFonts w:hint="default"/>
        <w:color w:val="000000"/>
      </w:rPr>
    </w:lvl>
    <w:lvl w:ilvl="3">
      <w:start w:val="1"/>
      <w:numFmt w:val="decimal"/>
      <w:lvlText w:val="%1.%2.%3.%4."/>
      <w:lvlJc w:val="left"/>
      <w:pPr>
        <w:ind w:left="1740" w:hanging="720"/>
      </w:pPr>
      <w:rPr>
        <w:rFonts w:hint="default"/>
        <w:color w:val="000000"/>
      </w:rPr>
    </w:lvl>
    <w:lvl w:ilvl="4">
      <w:start w:val="1"/>
      <w:numFmt w:val="decimal"/>
      <w:lvlText w:val="%1.%2.%3.%4.%5."/>
      <w:lvlJc w:val="left"/>
      <w:pPr>
        <w:ind w:left="2440" w:hanging="1080"/>
      </w:pPr>
      <w:rPr>
        <w:rFonts w:hint="default"/>
        <w:color w:val="000000"/>
      </w:rPr>
    </w:lvl>
    <w:lvl w:ilvl="5">
      <w:start w:val="1"/>
      <w:numFmt w:val="decimal"/>
      <w:lvlText w:val="%1.%2.%3.%4.%5.%6."/>
      <w:lvlJc w:val="left"/>
      <w:pPr>
        <w:ind w:left="2780" w:hanging="1080"/>
      </w:pPr>
      <w:rPr>
        <w:rFonts w:hint="default"/>
        <w:color w:val="000000"/>
      </w:rPr>
    </w:lvl>
    <w:lvl w:ilvl="6">
      <w:start w:val="1"/>
      <w:numFmt w:val="decimal"/>
      <w:lvlText w:val="%1.%2.%3.%4.%5.%6.%7."/>
      <w:lvlJc w:val="left"/>
      <w:pPr>
        <w:ind w:left="3480" w:hanging="1440"/>
      </w:pPr>
      <w:rPr>
        <w:rFonts w:hint="default"/>
        <w:color w:val="000000"/>
      </w:rPr>
    </w:lvl>
    <w:lvl w:ilvl="7">
      <w:start w:val="1"/>
      <w:numFmt w:val="decimal"/>
      <w:lvlText w:val="%1.%2.%3.%4.%5.%6.%7.%8."/>
      <w:lvlJc w:val="left"/>
      <w:pPr>
        <w:ind w:left="3820" w:hanging="1440"/>
      </w:pPr>
      <w:rPr>
        <w:rFonts w:hint="default"/>
        <w:color w:val="000000"/>
      </w:rPr>
    </w:lvl>
    <w:lvl w:ilvl="8">
      <w:start w:val="1"/>
      <w:numFmt w:val="decimal"/>
      <w:lvlText w:val="%1.%2.%3.%4.%5.%6.%7.%8.%9."/>
      <w:lvlJc w:val="left"/>
      <w:pPr>
        <w:ind w:left="4520" w:hanging="1800"/>
      </w:pPr>
      <w:rPr>
        <w:rFonts w:hint="default"/>
        <w:color w:val="000000"/>
      </w:r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73E8B"/>
    <w:rsid w:val="00091605"/>
    <w:rsid w:val="00095EF9"/>
    <w:rsid w:val="000A7D3C"/>
    <w:rsid w:val="000B28B4"/>
    <w:rsid w:val="000C0421"/>
    <w:rsid w:val="000C584A"/>
    <w:rsid w:val="000F0D9D"/>
    <w:rsid w:val="000F392D"/>
    <w:rsid w:val="000F4556"/>
    <w:rsid w:val="000F6BB5"/>
    <w:rsid w:val="000F7473"/>
    <w:rsid w:val="001167AB"/>
    <w:rsid w:val="00147E36"/>
    <w:rsid w:val="00154F29"/>
    <w:rsid w:val="001649E3"/>
    <w:rsid w:val="00174FC4"/>
    <w:rsid w:val="00175F2B"/>
    <w:rsid w:val="001A2CC8"/>
    <w:rsid w:val="001A6000"/>
    <w:rsid w:val="001A792E"/>
    <w:rsid w:val="001B2E10"/>
    <w:rsid w:val="001B6E20"/>
    <w:rsid w:val="001B795F"/>
    <w:rsid w:val="001C78EB"/>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85276"/>
    <w:rsid w:val="00287245"/>
    <w:rsid w:val="00290573"/>
    <w:rsid w:val="002B41B0"/>
    <w:rsid w:val="002C2839"/>
    <w:rsid w:val="002D17EC"/>
    <w:rsid w:val="002D1E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32CB"/>
    <w:rsid w:val="00390DC9"/>
    <w:rsid w:val="0039137D"/>
    <w:rsid w:val="00392901"/>
    <w:rsid w:val="003A4CB6"/>
    <w:rsid w:val="003B0ADE"/>
    <w:rsid w:val="003B20B2"/>
    <w:rsid w:val="003B5E8E"/>
    <w:rsid w:val="003C5655"/>
    <w:rsid w:val="003C7DB5"/>
    <w:rsid w:val="003D4CE8"/>
    <w:rsid w:val="003D4E5C"/>
    <w:rsid w:val="003E0B43"/>
    <w:rsid w:val="003E1FB1"/>
    <w:rsid w:val="003E3A5F"/>
    <w:rsid w:val="003F1A7F"/>
    <w:rsid w:val="003F22E3"/>
    <w:rsid w:val="003F233A"/>
    <w:rsid w:val="0040001E"/>
    <w:rsid w:val="004208AB"/>
    <w:rsid w:val="00431C69"/>
    <w:rsid w:val="004503C0"/>
    <w:rsid w:val="004556DD"/>
    <w:rsid w:val="00460457"/>
    <w:rsid w:val="00477956"/>
    <w:rsid w:val="00481E9B"/>
    <w:rsid w:val="004A69F6"/>
    <w:rsid w:val="004B4542"/>
    <w:rsid w:val="004B74B5"/>
    <w:rsid w:val="004C0E4C"/>
    <w:rsid w:val="004C566F"/>
    <w:rsid w:val="004C748F"/>
    <w:rsid w:val="004D0D41"/>
    <w:rsid w:val="004D1C7F"/>
    <w:rsid w:val="004D765C"/>
    <w:rsid w:val="004F2FC8"/>
    <w:rsid w:val="00531219"/>
    <w:rsid w:val="00532604"/>
    <w:rsid w:val="00537D84"/>
    <w:rsid w:val="00562BB6"/>
    <w:rsid w:val="00572A10"/>
    <w:rsid w:val="00580FD4"/>
    <w:rsid w:val="00582453"/>
    <w:rsid w:val="00586FEC"/>
    <w:rsid w:val="00591E84"/>
    <w:rsid w:val="00591FE3"/>
    <w:rsid w:val="005969C7"/>
    <w:rsid w:val="00597987"/>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551DC"/>
    <w:rsid w:val="00657FE6"/>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244E7"/>
    <w:rsid w:val="007340EF"/>
    <w:rsid w:val="007436A8"/>
    <w:rsid w:val="00746182"/>
    <w:rsid w:val="00757814"/>
    <w:rsid w:val="00762F51"/>
    <w:rsid w:val="00766C14"/>
    <w:rsid w:val="0076750B"/>
    <w:rsid w:val="007936D1"/>
    <w:rsid w:val="00794664"/>
    <w:rsid w:val="007A0D1B"/>
    <w:rsid w:val="007B0A35"/>
    <w:rsid w:val="007B787D"/>
    <w:rsid w:val="007C12E7"/>
    <w:rsid w:val="007C4758"/>
    <w:rsid w:val="007D247F"/>
    <w:rsid w:val="007D2FEC"/>
    <w:rsid w:val="007D5144"/>
    <w:rsid w:val="007D5B16"/>
    <w:rsid w:val="007E1271"/>
    <w:rsid w:val="007F289E"/>
    <w:rsid w:val="007F3843"/>
    <w:rsid w:val="007F7236"/>
    <w:rsid w:val="00806958"/>
    <w:rsid w:val="00811E49"/>
    <w:rsid w:val="008245D1"/>
    <w:rsid w:val="00825677"/>
    <w:rsid w:val="00851057"/>
    <w:rsid w:val="008A79EB"/>
    <w:rsid w:val="008D6C3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A07505"/>
    <w:rsid w:val="00A21BDA"/>
    <w:rsid w:val="00A31182"/>
    <w:rsid w:val="00A33604"/>
    <w:rsid w:val="00A512EE"/>
    <w:rsid w:val="00A53A41"/>
    <w:rsid w:val="00A550B4"/>
    <w:rsid w:val="00A64C76"/>
    <w:rsid w:val="00A877B4"/>
    <w:rsid w:val="00A9055B"/>
    <w:rsid w:val="00A96162"/>
    <w:rsid w:val="00AB26B2"/>
    <w:rsid w:val="00AB490A"/>
    <w:rsid w:val="00AD0FD2"/>
    <w:rsid w:val="00B01EE7"/>
    <w:rsid w:val="00B11E37"/>
    <w:rsid w:val="00B22DE7"/>
    <w:rsid w:val="00B25DA2"/>
    <w:rsid w:val="00B45296"/>
    <w:rsid w:val="00B543E8"/>
    <w:rsid w:val="00B62D95"/>
    <w:rsid w:val="00B768DC"/>
    <w:rsid w:val="00B76F4B"/>
    <w:rsid w:val="00B7718A"/>
    <w:rsid w:val="00B854F5"/>
    <w:rsid w:val="00BB5DEF"/>
    <w:rsid w:val="00BF1349"/>
    <w:rsid w:val="00BF37E5"/>
    <w:rsid w:val="00C13652"/>
    <w:rsid w:val="00C26339"/>
    <w:rsid w:val="00C26F48"/>
    <w:rsid w:val="00C26FA7"/>
    <w:rsid w:val="00C310DC"/>
    <w:rsid w:val="00C42A21"/>
    <w:rsid w:val="00C656F7"/>
    <w:rsid w:val="00C71757"/>
    <w:rsid w:val="00C75B57"/>
    <w:rsid w:val="00C82DB7"/>
    <w:rsid w:val="00CA0213"/>
    <w:rsid w:val="00CA2284"/>
    <w:rsid w:val="00CA731E"/>
    <w:rsid w:val="00CC1FB9"/>
    <w:rsid w:val="00CC206F"/>
    <w:rsid w:val="00CD76C1"/>
    <w:rsid w:val="00CE367B"/>
    <w:rsid w:val="00CF472F"/>
    <w:rsid w:val="00D10EC0"/>
    <w:rsid w:val="00D12DA3"/>
    <w:rsid w:val="00D15F66"/>
    <w:rsid w:val="00D2720A"/>
    <w:rsid w:val="00D343A7"/>
    <w:rsid w:val="00D3641C"/>
    <w:rsid w:val="00D4028C"/>
    <w:rsid w:val="00D42BCE"/>
    <w:rsid w:val="00D63B07"/>
    <w:rsid w:val="00D75EA2"/>
    <w:rsid w:val="00D865DE"/>
    <w:rsid w:val="00D97406"/>
    <w:rsid w:val="00DB11B4"/>
    <w:rsid w:val="00DC77E7"/>
    <w:rsid w:val="00DD1045"/>
    <w:rsid w:val="00DD7DDC"/>
    <w:rsid w:val="00DF1B51"/>
    <w:rsid w:val="00E02E8E"/>
    <w:rsid w:val="00E4150D"/>
    <w:rsid w:val="00E60610"/>
    <w:rsid w:val="00E60805"/>
    <w:rsid w:val="00E66890"/>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73FE7"/>
    <w:rsid w:val="00F7522A"/>
    <w:rsid w:val="00F83755"/>
    <w:rsid w:val="00F92D14"/>
    <w:rsid w:val="00F97820"/>
    <w:rsid w:val="00FA55CF"/>
    <w:rsid w:val="00FA7914"/>
    <w:rsid w:val="00FB59F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pPr>
    <w:rPr>
      <w:rFonts w:eastAsiaTheme="minorEastAsia"/>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ind w:left="1701"/>
      <w:jc w:val="center"/>
    </w:pPr>
    <w:rPr>
      <w:rFonts w:ascii="Arial"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rsid w:val="00154F29"/>
    <w:pPr>
      <w:spacing w:after="120" w:line="480" w:lineRule="auto"/>
      <w:ind w:left="283"/>
    </w:pPr>
  </w:style>
  <w:style w:type="character" w:customStyle="1" w:styleId="20">
    <w:name w:val="Основной текст с отступом 2 Знак"/>
    <w:basedOn w:val="a0"/>
    <w:link w:val="2"/>
    <w:rsid w:val="00154F2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pPr>
    <w:rPr>
      <w:rFonts w:eastAsiaTheme="minorEastAsia"/>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ind w:left="1701"/>
      <w:jc w:val="center"/>
    </w:pPr>
    <w:rPr>
      <w:rFonts w:ascii="Arial"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rsid w:val="00154F29"/>
    <w:pPr>
      <w:spacing w:after="120" w:line="480" w:lineRule="auto"/>
      <w:ind w:left="283"/>
    </w:pPr>
  </w:style>
  <w:style w:type="character" w:customStyle="1" w:styleId="20">
    <w:name w:val="Основной текст с отступом 2 Знак"/>
    <w:basedOn w:val="a0"/>
    <w:link w:val="2"/>
    <w:rsid w:val="00154F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960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DDBDA2D833C3B6DCC554F95C37D640DEB189E84BF539A4F8275EAD603424520792432D5B296ED7EF9B2269E05E8DC28DADDA7E5F00F1wF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9DDBDA2D833C3B6DCC554F95C37D640DEB189E44DF539A4F8275EAD603424520792432C5E2B6C88EA8E3331ED5895DC8FB1C67C5DF0w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DDBDA2D833C3B6DCC554F95C37D640DEB189E44DF439A4F8275EAD603424520792432D58296C88EA8E3331ED5895DC8FB1C67C5DF0w1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19DDBDA2D833C3B6DCC554F95C37D640DEB189E84BF539A4F8275EAD603424520792432D5B2C63D7EF9B2269E05E8DC28DADDA7E5F00F1wF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9DDBDA2D833C3B6DCC554F95C37D640DEB189E84BF539A4F8275EAD603424520792432D5B2963D7EF9B2269E05E8DC28DADDA7E5F00F1w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49A0C-1368-46D4-9DF5-4DD3B8FA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1292</Words>
  <Characters>7367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4</cp:revision>
  <dcterms:created xsi:type="dcterms:W3CDTF">2023-05-05T11:56:00Z</dcterms:created>
  <dcterms:modified xsi:type="dcterms:W3CDTF">2023-05-10T06:54:00Z</dcterms:modified>
</cp:coreProperties>
</file>