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18C31" w14:textId="10446DD6" w:rsidR="00D074FC" w:rsidRDefault="00D074FC" w:rsidP="003130C4">
      <w:pPr>
        <w:shd w:val="clear" w:color="auto" w:fill="FFFFFF"/>
        <w:spacing w:after="150" w:line="302" w:lineRule="atLeast"/>
        <w:jc w:val="center"/>
        <w:rPr>
          <w:rFonts w:ascii="Times New Roman" w:eastAsia="Times New Roman" w:hAnsi="Times New Roman" w:cs="Times New Roman"/>
          <w:b/>
          <w:bCs/>
          <w:color w:val="000000"/>
          <w:sz w:val="28"/>
          <w:szCs w:val="28"/>
          <w:bdr w:val="none" w:sz="0" w:space="0" w:color="auto" w:frame="1"/>
          <w:lang w:eastAsia="ru-RU"/>
        </w:rPr>
      </w:pPr>
      <w:r w:rsidRPr="003130C4">
        <w:rPr>
          <w:rFonts w:ascii="Times New Roman" w:eastAsia="Times New Roman" w:hAnsi="Times New Roman" w:cs="Times New Roman"/>
          <w:b/>
          <w:bCs/>
          <w:color w:val="000000"/>
          <w:sz w:val="28"/>
          <w:szCs w:val="28"/>
          <w:bdr w:val="none" w:sz="0" w:space="0" w:color="auto" w:frame="1"/>
          <w:lang w:eastAsia="ru-RU"/>
        </w:rPr>
        <w:t xml:space="preserve">Перечень правовых актов и их отдельных частей, содержащих обязательные требования, оценка соблюдения которых является предметом муниципального контроля </w:t>
      </w:r>
      <w:r w:rsidR="004F5980">
        <w:rPr>
          <w:rFonts w:ascii="Times New Roman" w:eastAsia="Times New Roman" w:hAnsi="Times New Roman" w:cs="Times New Roman"/>
          <w:b/>
          <w:bCs/>
          <w:color w:val="000000"/>
          <w:sz w:val="28"/>
          <w:szCs w:val="28"/>
          <w:bdr w:val="none" w:sz="0" w:space="0" w:color="auto" w:frame="1"/>
          <w:lang w:eastAsia="ru-RU"/>
        </w:rPr>
        <w:t xml:space="preserve">в сфере благоустройства </w:t>
      </w:r>
      <w:r w:rsidRPr="003130C4">
        <w:rPr>
          <w:rFonts w:ascii="Times New Roman" w:eastAsia="Times New Roman" w:hAnsi="Times New Roman" w:cs="Times New Roman"/>
          <w:b/>
          <w:bCs/>
          <w:color w:val="000000"/>
          <w:sz w:val="28"/>
          <w:szCs w:val="28"/>
          <w:bdr w:val="none" w:sz="0" w:space="0" w:color="auto" w:frame="1"/>
          <w:lang w:eastAsia="ru-RU"/>
        </w:rPr>
        <w:t xml:space="preserve">на территории </w:t>
      </w:r>
      <w:r w:rsidR="00DE54D6">
        <w:rPr>
          <w:rFonts w:ascii="Times New Roman" w:eastAsia="Times New Roman" w:hAnsi="Times New Roman" w:cs="Times New Roman"/>
          <w:b/>
          <w:bCs/>
          <w:color w:val="000000"/>
          <w:sz w:val="28"/>
          <w:szCs w:val="28"/>
          <w:bdr w:val="none" w:sz="0" w:space="0" w:color="auto" w:frame="1"/>
          <w:lang w:eastAsia="ru-RU"/>
        </w:rPr>
        <w:t>Ефимовского</w:t>
      </w:r>
      <w:r w:rsidR="003130C4">
        <w:rPr>
          <w:rFonts w:ascii="Times New Roman" w:eastAsia="Times New Roman" w:hAnsi="Times New Roman" w:cs="Times New Roman"/>
          <w:b/>
          <w:bCs/>
          <w:color w:val="000000"/>
          <w:sz w:val="28"/>
          <w:szCs w:val="28"/>
          <w:bdr w:val="none" w:sz="0" w:space="0" w:color="auto" w:frame="1"/>
          <w:lang w:eastAsia="ru-RU"/>
        </w:rPr>
        <w:t xml:space="preserve"> городско</w:t>
      </w:r>
      <w:r w:rsidR="00DE54D6">
        <w:rPr>
          <w:rFonts w:ascii="Times New Roman" w:eastAsia="Times New Roman" w:hAnsi="Times New Roman" w:cs="Times New Roman"/>
          <w:b/>
          <w:bCs/>
          <w:color w:val="000000"/>
          <w:sz w:val="28"/>
          <w:szCs w:val="28"/>
          <w:bdr w:val="none" w:sz="0" w:space="0" w:color="auto" w:frame="1"/>
          <w:lang w:eastAsia="ru-RU"/>
        </w:rPr>
        <w:t>го</w:t>
      </w:r>
      <w:r w:rsidR="003130C4">
        <w:rPr>
          <w:rFonts w:ascii="Times New Roman" w:eastAsia="Times New Roman" w:hAnsi="Times New Roman" w:cs="Times New Roman"/>
          <w:b/>
          <w:bCs/>
          <w:color w:val="000000"/>
          <w:sz w:val="28"/>
          <w:szCs w:val="28"/>
          <w:bdr w:val="none" w:sz="0" w:space="0" w:color="auto" w:frame="1"/>
          <w:lang w:eastAsia="ru-RU"/>
        </w:rPr>
        <w:t xml:space="preserve"> поселени</w:t>
      </w:r>
      <w:r w:rsidR="00DE54D6">
        <w:rPr>
          <w:rFonts w:ascii="Times New Roman" w:eastAsia="Times New Roman" w:hAnsi="Times New Roman" w:cs="Times New Roman"/>
          <w:b/>
          <w:bCs/>
          <w:color w:val="000000"/>
          <w:sz w:val="28"/>
          <w:szCs w:val="28"/>
          <w:bdr w:val="none" w:sz="0" w:space="0" w:color="auto" w:frame="1"/>
          <w:lang w:eastAsia="ru-RU"/>
        </w:rPr>
        <w:t>я</w:t>
      </w:r>
      <w:bookmarkStart w:id="0" w:name="_GoBack"/>
      <w:bookmarkEnd w:id="0"/>
      <w:r w:rsidR="003130C4">
        <w:rPr>
          <w:rFonts w:ascii="Times New Roman" w:eastAsia="Times New Roman" w:hAnsi="Times New Roman" w:cs="Times New Roman"/>
          <w:b/>
          <w:bCs/>
          <w:color w:val="000000"/>
          <w:sz w:val="28"/>
          <w:szCs w:val="28"/>
          <w:bdr w:val="none" w:sz="0" w:space="0" w:color="auto" w:frame="1"/>
          <w:lang w:eastAsia="ru-RU"/>
        </w:rPr>
        <w:t xml:space="preserve"> Бокситогорского муниципального района Ленинградской области</w:t>
      </w:r>
    </w:p>
    <w:p w14:paraId="0B733EAE" w14:textId="77777777" w:rsidR="003130C4" w:rsidRPr="003130C4" w:rsidRDefault="003130C4" w:rsidP="003130C4">
      <w:pPr>
        <w:shd w:val="clear" w:color="auto" w:fill="FFFFFF"/>
        <w:spacing w:after="150" w:line="302" w:lineRule="atLeast"/>
        <w:jc w:val="center"/>
        <w:rPr>
          <w:rFonts w:ascii="Times New Roman" w:eastAsia="Times New Roman" w:hAnsi="Times New Roman" w:cs="Times New Roman"/>
          <w:color w:val="000000"/>
          <w:sz w:val="28"/>
          <w:szCs w:val="28"/>
          <w:lang w:eastAsia="ru-RU"/>
        </w:rPr>
      </w:pPr>
    </w:p>
    <w:tbl>
      <w:tblPr>
        <w:tblW w:w="15209" w:type="dxa"/>
        <w:jc w:val="center"/>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352"/>
        <w:gridCol w:w="1785"/>
        <w:gridCol w:w="1730"/>
        <w:gridCol w:w="4489"/>
        <w:gridCol w:w="3827"/>
        <w:gridCol w:w="3026"/>
      </w:tblGrid>
      <w:tr w:rsidR="00AA1B81" w:rsidRPr="00543ECE" w14:paraId="48452832" w14:textId="6C7F3B63"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vAlign w:val="center"/>
            <w:hideMark/>
          </w:tcPr>
          <w:p w14:paraId="784C04CC" w14:textId="65550E64" w:rsidR="009B7E1C" w:rsidRPr="00543ECE" w:rsidRDefault="006440A6" w:rsidP="009B7E1C">
            <w:pPr>
              <w:spacing w:after="0" w:line="240" w:lineRule="auto"/>
              <w:jc w:val="center"/>
              <w:rPr>
                <w:rFonts w:ascii="Times New Roman" w:eastAsia="Times New Roman" w:hAnsi="Times New Roman" w:cs="Times New Roman"/>
                <w:b/>
                <w:bCs/>
                <w:sz w:val="20"/>
                <w:szCs w:val="20"/>
                <w:lang w:eastAsia="ru-RU"/>
              </w:rPr>
            </w:pPr>
            <w:r w:rsidRPr="00543ECE">
              <w:rPr>
                <w:rFonts w:ascii="Times New Roman" w:eastAsia="Times New Roman" w:hAnsi="Times New Roman" w:cs="Times New Roman"/>
                <w:b/>
                <w:bCs/>
                <w:sz w:val="20"/>
                <w:szCs w:val="20"/>
                <w:lang w:eastAsia="ru-RU"/>
              </w:rPr>
              <w:t>№</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vAlign w:val="center"/>
            <w:hideMark/>
          </w:tcPr>
          <w:p w14:paraId="1760ED83" w14:textId="77777777" w:rsidR="009B7E1C" w:rsidRPr="00543ECE" w:rsidRDefault="009B7E1C" w:rsidP="00D41380">
            <w:pPr>
              <w:spacing w:after="0" w:line="240" w:lineRule="auto"/>
              <w:jc w:val="center"/>
              <w:rPr>
                <w:rFonts w:ascii="Times New Roman" w:eastAsia="Times New Roman" w:hAnsi="Times New Roman" w:cs="Times New Roman"/>
                <w:b/>
                <w:bCs/>
                <w:sz w:val="20"/>
                <w:szCs w:val="20"/>
                <w:lang w:eastAsia="ru-RU"/>
              </w:rPr>
            </w:pPr>
            <w:r w:rsidRPr="00543ECE">
              <w:rPr>
                <w:rFonts w:ascii="Times New Roman" w:eastAsia="Times New Roman" w:hAnsi="Times New Roman" w:cs="Times New Roman"/>
                <w:b/>
                <w:bCs/>
                <w:sz w:val="20"/>
                <w:szCs w:val="20"/>
                <w:lang w:eastAsia="ru-RU"/>
              </w:rPr>
              <w:t>Наименование и реквизиты акта</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vAlign w:val="center"/>
            <w:hideMark/>
          </w:tcPr>
          <w:p w14:paraId="0350A7E2" w14:textId="77777777" w:rsidR="009B7E1C" w:rsidRPr="00543ECE" w:rsidRDefault="009B7E1C" w:rsidP="00D41380">
            <w:pPr>
              <w:spacing w:after="0" w:line="240" w:lineRule="auto"/>
              <w:jc w:val="center"/>
              <w:rPr>
                <w:rFonts w:ascii="Times New Roman" w:eastAsia="Times New Roman" w:hAnsi="Times New Roman" w:cs="Times New Roman"/>
                <w:b/>
                <w:bCs/>
                <w:sz w:val="20"/>
                <w:szCs w:val="20"/>
                <w:lang w:eastAsia="ru-RU"/>
              </w:rPr>
            </w:pPr>
            <w:r w:rsidRPr="00543ECE">
              <w:rPr>
                <w:rFonts w:ascii="Times New Roman" w:eastAsia="Times New Roman" w:hAnsi="Times New Roman" w:cs="Times New Roman"/>
                <w:b/>
                <w:bCs/>
                <w:sz w:val="20"/>
                <w:szCs w:val="20"/>
                <w:lang w:eastAsia="ru-RU"/>
              </w:rPr>
              <w:t>Указание на структурные единицы акта, соблюдение которых оценивается при проведении мероприятий по контролю</w:t>
            </w:r>
          </w:p>
        </w:tc>
        <w:tc>
          <w:tcPr>
            <w:tcW w:w="4489" w:type="dxa"/>
            <w:tcBorders>
              <w:top w:val="single" w:sz="6" w:space="0" w:color="888888"/>
              <w:left w:val="single" w:sz="6" w:space="0" w:color="888888"/>
              <w:bottom w:val="single" w:sz="6" w:space="0" w:color="888888"/>
              <w:right w:val="single" w:sz="6" w:space="0" w:color="888888"/>
            </w:tcBorders>
            <w:vAlign w:val="center"/>
          </w:tcPr>
          <w:p w14:paraId="1E560B86" w14:textId="10DC3152" w:rsidR="009B7E1C" w:rsidRPr="00543ECE" w:rsidRDefault="009B7E1C" w:rsidP="009B7E1C">
            <w:pPr>
              <w:spacing w:after="0" w:line="240" w:lineRule="auto"/>
              <w:ind w:left="34" w:right="161"/>
              <w:jc w:val="center"/>
              <w:rPr>
                <w:rFonts w:ascii="Times New Roman" w:eastAsia="Times New Roman" w:hAnsi="Times New Roman" w:cs="Times New Roman"/>
                <w:b/>
                <w:bCs/>
                <w:sz w:val="20"/>
                <w:szCs w:val="20"/>
                <w:lang w:eastAsia="ru-RU"/>
              </w:rPr>
            </w:pPr>
            <w:r w:rsidRPr="00543ECE">
              <w:rPr>
                <w:rFonts w:ascii="Times New Roman" w:hAnsi="Times New Roman" w:cs="Times New Roman"/>
                <w:b/>
                <w:bCs/>
                <w:sz w:val="20"/>
                <w:szCs w:val="20"/>
              </w:rPr>
              <w:t>Обязательные требования</w:t>
            </w:r>
          </w:p>
        </w:tc>
        <w:tc>
          <w:tcPr>
            <w:tcW w:w="3827" w:type="dxa"/>
            <w:tcBorders>
              <w:top w:val="single" w:sz="6" w:space="0" w:color="888888"/>
              <w:left w:val="single" w:sz="6" w:space="0" w:color="888888"/>
              <w:bottom w:val="single" w:sz="6" w:space="0" w:color="888888"/>
              <w:right w:val="single" w:sz="6" w:space="0" w:color="888888"/>
            </w:tcBorders>
            <w:vAlign w:val="center"/>
          </w:tcPr>
          <w:p w14:paraId="633B79B4" w14:textId="3FDEE60A" w:rsidR="009B7E1C" w:rsidRPr="00543ECE" w:rsidRDefault="009B7E1C" w:rsidP="009B7E1C">
            <w:pPr>
              <w:spacing w:after="0" w:line="240" w:lineRule="auto"/>
              <w:ind w:left="127" w:right="166"/>
              <w:jc w:val="center"/>
              <w:rPr>
                <w:rFonts w:ascii="Times New Roman" w:eastAsia="Times New Roman" w:hAnsi="Times New Roman" w:cs="Times New Roman"/>
                <w:b/>
                <w:bCs/>
                <w:sz w:val="20"/>
                <w:szCs w:val="20"/>
                <w:lang w:eastAsia="ru-RU"/>
              </w:rPr>
            </w:pPr>
            <w:r w:rsidRPr="00543ECE">
              <w:rPr>
                <w:rFonts w:ascii="Times New Roman" w:hAnsi="Times New Roman" w:cs="Times New Roman"/>
                <w:b/>
                <w:bCs/>
                <w:sz w:val="20"/>
                <w:szCs w:val="20"/>
              </w:rPr>
              <w:t>Ответственность</w:t>
            </w:r>
          </w:p>
        </w:tc>
        <w:tc>
          <w:tcPr>
            <w:tcW w:w="3026" w:type="dxa"/>
            <w:tcBorders>
              <w:top w:val="single" w:sz="6" w:space="0" w:color="888888"/>
              <w:left w:val="single" w:sz="6" w:space="0" w:color="888888"/>
              <w:bottom w:val="single" w:sz="6" w:space="0" w:color="888888"/>
              <w:right w:val="single" w:sz="6" w:space="0" w:color="888888"/>
            </w:tcBorders>
            <w:vAlign w:val="center"/>
          </w:tcPr>
          <w:p w14:paraId="79787790" w14:textId="72DD32EE" w:rsidR="009B7E1C" w:rsidRPr="00543ECE" w:rsidRDefault="009B7E1C" w:rsidP="009B7E1C">
            <w:pPr>
              <w:spacing w:after="0" w:line="240" w:lineRule="auto"/>
              <w:ind w:left="29"/>
              <w:jc w:val="center"/>
              <w:rPr>
                <w:rFonts w:ascii="Times New Roman" w:eastAsia="Times New Roman" w:hAnsi="Times New Roman" w:cs="Times New Roman"/>
                <w:b/>
                <w:bCs/>
                <w:sz w:val="20"/>
                <w:szCs w:val="20"/>
                <w:lang w:eastAsia="ru-RU"/>
              </w:rPr>
            </w:pPr>
            <w:r w:rsidRPr="00543ECE">
              <w:rPr>
                <w:rFonts w:ascii="Times New Roman" w:eastAsia="Times New Roman" w:hAnsi="Times New Roman" w:cs="Times New Roman"/>
                <w:b/>
                <w:bCs/>
                <w:sz w:val="20"/>
                <w:szCs w:val="20"/>
                <w:lang w:eastAsia="ru-RU"/>
              </w:rPr>
              <w:t>Примечания</w:t>
            </w:r>
          </w:p>
        </w:tc>
      </w:tr>
      <w:tr w:rsidR="00AA1B81" w:rsidRPr="00543ECE" w14:paraId="14E37953" w14:textId="53EB519D"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11884F0C" w14:textId="657A93D8" w:rsidR="008859DF" w:rsidRPr="00543ECE" w:rsidRDefault="00E25A4B" w:rsidP="008859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54D329C" w14:textId="7721A969" w:rsidR="008859DF" w:rsidRPr="00543ECE" w:rsidRDefault="00222FCB" w:rsidP="00541BF7">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sidR="0005572F">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68B16BE1" w14:textId="77777777" w:rsidR="008859DF" w:rsidRPr="00543ECE" w:rsidRDefault="008859DF" w:rsidP="00541BF7">
            <w:pPr>
              <w:pStyle w:val="w3-t"/>
              <w:shd w:val="clear" w:color="auto" w:fill="FFFFFF"/>
              <w:spacing w:before="90" w:beforeAutospacing="0" w:after="90" w:afterAutospacing="0"/>
              <w:textAlignment w:val="baseline"/>
              <w:rPr>
                <w:color w:val="000000"/>
                <w:sz w:val="20"/>
                <w:szCs w:val="20"/>
              </w:rPr>
            </w:pPr>
            <w:r w:rsidRPr="00543ECE">
              <w:rPr>
                <w:color w:val="000000"/>
                <w:sz w:val="20"/>
                <w:szCs w:val="20"/>
              </w:rPr>
              <w:t>Статья 4.5. Нарушение требований по поддержанию эстетического состояния территорий поселений, городского округа</w:t>
            </w:r>
          </w:p>
          <w:p w14:paraId="79848B40" w14:textId="77777777" w:rsidR="008859DF" w:rsidRPr="00543ECE" w:rsidRDefault="008859DF" w:rsidP="00541BF7">
            <w:pPr>
              <w:pStyle w:val="w3-n"/>
              <w:shd w:val="clear" w:color="auto" w:fill="FFFFFF"/>
              <w:spacing w:before="90" w:beforeAutospacing="0" w:after="90" w:afterAutospacing="0"/>
              <w:ind w:firstLine="612"/>
              <w:textAlignment w:val="baseline"/>
              <w:rPr>
                <w:color w:val="000000"/>
                <w:sz w:val="20"/>
                <w:szCs w:val="20"/>
              </w:rPr>
            </w:pPr>
            <w:r w:rsidRPr="00543ECE">
              <w:rPr>
                <w:color w:val="000000"/>
                <w:sz w:val="20"/>
                <w:szCs w:val="20"/>
              </w:rPr>
              <w:t> </w:t>
            </w:r>
          </w:p>
          <w:p w14:paraId="7ED03739" w14:textId="62633C41" w:rsidR="008859DF" w:rsidRPr="00543ECE" w:rsidRDefault="008859DF" w:rsidP="00541BF7">
            <w:pPr>
              <w:pStyle w:val="a3"/>
              <w:rPr>
                <w:sz w:val="20"/>
                <w:szCs w:val="20"/>
              </w:rPr>
            </w:pPr>
          </w:p>
        </w:tc>
        <w:tc>
          <w:tcPr>
            <w:tcW w:w="4489" w:type="dxa"/>
            <w:tcBorders>
              <w:top w:val="single" w:sz="6" w:space="0" w:color="888888"/>
              <w:left w:val="single" w:sz="6" w:space="0" w:color="888888"/>
              <w:bottom w:val="single" w:sz="6" w:space="0" w:color="888888"/>
              <w:right w:val="single" w:sz="6" w:space="0" w:color="888888"/>
            </w:tcBorders>
          </w:tcPr>
          <w:p w14:paraId="5D13E864" w14:textId="52CE8ED1" w:rsidR="008859DF" w:rsidRPr="00543ECE" w:rsidRDefault="007E4EEF" w:rsidP="00541BF7">
            <w:pPr>
              <w:spacing w:after="0" w:line="240" w:lineRule="auto"/>
              <w:ind w:right="54"/>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 xml:space="preserve">Правила </w:t>
            </w:r>
            <w:r w:rsidR="0005572F">
              <w:rPr>
                <w:rFonts w:ascii="Times New Roman" w:eastAsia="Times New Roman" w:hAnsi="Times New Roman" w:cs="Times New Roman"/>
                <w:sz w:val="20"/>
                <w:szCs w:val="20"/>
                <w:lang w:eastAsia="ru-RU"/>
              </w:rPr>
              <w:t xml:space="preserve">п.п.2 </w:t>
            </w:r>
            <w:r w:rsidRPr="00543ECE">
              <w:rPr>
                <w:rFonts w:ascii="Times New Roman" w:eastAsia="Times New Roman" w:hAnsi="Times New Roman" w:cs="Times New Roman"/>
                <w:sz w:val="20"/>
                <w:szCs w:val="20"/>
                <w:lang w:eastAsia="ru-RU"/>
              </w:rPr>
              <w:t>п.</w:t>
            </w:r>
            <w:r w:rsidR="000D0A3A" w:rsidRPr="00543ECE">
              <w:rPr>
                <w:rFonts w:ascii="Times New Roman" w:eastAsia="Times New Roman" w:hAnsi="Times New Roman" w:cs="Times New Roman"/>
                <w:sz w:val="20"/>
                <w:szCs w:val="20"/>
                <w:lang w:eastAsia="ru-RU"/>
              </w:rPr>
              <w:t>10.3 на</w:t>
            </w:r>
            <w:r w:rsidR="008315AF" w:rsidRPr="00543ECE">
              <w:rPr>
                <w:rFonts w:ascii="Times New Roman" w:eastAsia="Times New Roman" w:hAnsi="Times New Roman" w:cs="Times New Roman"/>
                <w:sz w:val="20"/>
                <w:szCs w:val="20"/>
                <w:lang w:eastAsia="ru-RU"/>
              </w:rPr>
              <w:t xml:space="preserve"> территори</w:t>
            </w:r>
            <w:r w:rsidR="000D0A3A" w:rsidRPr="00543ECE">
              <w:rPr>
                <w:rFonts w:ascii="Times New Roman" w:eastAsia="Times New Roman" w:hAnsi="Times New Roman" w:cs="Times New Roman"/>
                <w:sz w:val="20"/>
                <w:szCs w:val="20"/>
                <w:lang w:eastAsia="ru-RU"/>
              </w:rPr>
              <w:t>ях</w:t>
            </w:r>
            <w:r w:rsidR="008315AF" w:rsidRPr="00543ECE">
              <w:rPr>
                <w:rFonts w:ascii="Times New Roman" w:eastAsia="Times New Roman" w:hAnsi="Times New Roman" w:cs="Times New Roman"/>
                <w:sz w:val="20"/>
                <w:szCs w:val="20"/>
                <w:lang w:eastAsia="ru-RU"/>
              </w:rPr>
              <w:t xml:space="preserve"> </w:t>
            </w:r>
            <w:r w:rsidR="00557856" w:rsidRPr="00543ECE">
              <w:rPr>
                <w:rFonts w:ascii="Times New Roman" w:eastAsia="Times New Roman" w:hAnsi="Times New Roman" w:cs="Times New Roman"/>
                <w:sz w:val="20"/>
                <w:szCs w:val="20"/>
                <w:lang w:eastAsia="ru-RU"/>
              </w:rPr>
              <w:t xml:space="preserve">индивидуальной </w:t>
            </w:r>
            <w:r w:rsidR="0033580F" w:rsidRPr="00543ECE">
              <w:rPr>
                <w:rFonts w:ascii="Times New Roman" w:eastAsia="Times New Roman" w:hAnsi="Times New Roman" w:cs="Times New Roman"/>
                <w:sz w:val="20"/>
                <w:szCs w:val="20"/>
                <w:lang w:eastAsia="ru-RU"/>
              </w:rPr>
              <w:t>застройки запрещается</w:t>
            </w:r>
            <w:r w:rsidR="008315AF" w:rsidRPr="00543ECE">
              <w:rPr>
                <w:rFonts w:ascii="Times New Roman" w:eastAsia="Times New Roman" w:hAnsi="Times New Roman" w:cs="Times New Roman"/>
                <w:sz w:val="20"/>
                <w:szCs w:val="20"/>
                <w:lang w:eastAsia="ru-RU"/>
              </w:rPr>
              <w:t xml:space="preserve"> </w:t>
            </w:r>
            <w:r w:rsidR="006D06F9" w:rsidRPr="00543ECE">
              <w:rPr>
                <w:rFonts w:ascii="Times New Roman" w:eastAsia="Times New Roman" w:hAnsi="Times New Roman" w:cs="Times New Roman"/>
                <w:sz w:val="20"/>
                <w:szCs w:val="20"/>
                <w:lang w:eastAsia="ru-RU"/>
              </w:rPr>
              <w:t>складирование, хранение дров, угля, сена, иного имущества вне территорий домовладений более 10 дней</w:t>
            </w:r>
          </w:p>
          <w:p w14:paraId="7A063547" w14:textId="5E79D9CD" w:rsidR="008315AF" w:rsidRPr="00543ECE" w:rsidRDefault="008315AF" w:rsidP="00541BF7">
            <w:pPr>
              <w:spacing w:after="0" w:line="240" w:lineRule="auto"/>
              <w:ind w:right="54"/>
              <w:rPr>
                <w:rFonts w:ascii="Times New Roman" w:eastAsia="Times New Roman" w:hAnsi="Times New Roman" w:cs="Times New Roman"/>
                <w:sz w:val="20"/>
                <w:szCs w:val="20"/>
                <w:lang w:eastAsia="ru-RU"/>
              </w:rPr>
            </w:pPr>
          </w:p>
        </w:tc>
        <w:tc>
          <w:tcPr>
            <w:tcW w:w="3827" w:type="dxa"/>
            <w:tcBorders>
              <w:top w:val="single" w:sz="6" w:space="0" w:color="888888"/>
              <w:left w:val="single" w:sz="6" w:space="0" w:color="888888"/>
              <w:bottom w:val="single" w:sz="6" w:space="0" w:color="888888"/>
              <w:right w:val="single" w:sz="6" w:space="0" w:color="888888"/>
            </w:tcBorders>
          </w:tcPr>
          <w:p w14:paraId="6E67DCB7" w14:textId="12BF85B1" w:rsidR="008859DF" w:rsidRPr="00543ECE" w:rsidRDefault="001F3C6F" w:rsidP="00541BF7">
            <w:pPr>
              <w:spacing w:after="0" w:line="240" w:lineRule="auto"/>
              <w:ind w:left="88" w:right="135"/>
              <w:rPr>
                <w:rFonts w:ascii="Times New Roman" w:eastAsia="Times New Roman" w:hAnsi="Times New Roman" w:cs="Times New Roman"/>
                <w:sz w:val="20"/>
                <w:szCs w:val="20"/>
                <w:lang w:eastAsia="ru-RU"/>
              </w:rPr>
            </w:pPr>
            <w:r w:rsidRPr="00543ECE">
              <w:rPr>
                <w:rFonts w:ascii="Times New Roman" w:hAnsi="Times New Roman" w:cs="Times New Roman"/>
                <w:color w:val="000000"/>
                <w:sz w:val="20"/>
                <w:szCs w:val="20"/>
                <w:shd w:val="clear" w:color="auto" w:fill="FFFFFF"/>
              </w:rPr>
              <w:t xml:space="preserve">Складирование, хранение дров, угля, сена, иного имущества вне территорий домовладений в нарушение правил, установленных нормативными правовыми актами органов местного самоуправления. </w:t>
            </w:r>
            <w:r w:rsidR="004B5136" w:rsidRPr="00543ECE">
              <w:rPr>
                <w:rFonts w:ascii="Times New Roman" w:hAnsi="Times New Roman" w:cs="Times New Roman"/>
                <w:color w:val="000000"/>
                <w:sz w:val="20"/>
                <w:szCs w:val="20"/>
                <w:shd w:val="clear" w:color="auto" w:fill="FFFFFF"/>
              </w:rPr>
              <w:t>В</w:t>
            </w:r>
            <w:r w:rsidR="008859DF" w:rsidRPr="00543ECE">
              <w:rPr>
                <w:rFonts w:ascii="Times New Roman" w:hAnsi="Times New Roman" w:cs="Times New Roman"/>
                <w:color w:val="000000"/>
                <w:sz w:val="20"/>
                <w:szCs w:val="20"/>
                <w:shd w:val="clear" w:color="auto" w:fill="FFFFFF"/>
              </w:rPr>
              <w:t>лекут предупреждение или наложение административного штрафа на граждан в размере от пятисот рублей до трех тысяч рублей.</w:t>
            </w:r>
          </w:p>
        </w:tc>
        <w:tc>
          <w:tcPr>
            <w:tcW w:w="3026" w:type="dxa"/>
            <w:tcBorders>
              <w:top w:val="single" w:sz="6" w:space="0" w:color="888888"/>
              <w:left w:val="single" w:sz="6" w:space="0" w:color="888888"/>
              <w:bottom w:val="single" w:sz="6" w:space="0" w:color="888888"/>
              <w:right w:val="single" w:sz="6" w:space="0" w:color="888888"/>
            </w:tcBorders>
          </w:tcPr>
          <w:p w14:paraId="4214C649" w14:textId="19670745" w:rsidR="008859DF" w:rsidRPr="00543ECE" w:rsidRDefault="008859DF" w:rsidP="00541BF7">
            <w:pPr>
              <w:spacing w:after="0" w:line="240" w:lineRule="auto"/>
              <w:ind w:left="78" w:right="131"/>
              <w:rPr>
                <w:rFonts w:ascii="Times New Roman" w:eastAsia="Times New Roman" w:hAnsi="Times New Roman" w:cs="Times New Roman"/>
                <w:sz w:val="20"/>
                <w:szCs w:val="20"/>
                <w:lang w:eastAsia="ru-RU"/>
              </w:rPr>
            </w:pPr>
            <w:r w:rsidRPr="00543ECE">
              <w:rPr>
                <w:rFonts w:ascii="Times New Roman" w:hAnsi="Times New Roman" w:cs="Times New Roman"/>
                <w:color w:val="000000"/>
                <w:sz w:val="20"/>
                <w:szCs w:val="20"/>
                <w:shd w:val="clear" w:color="auto" w:fill="FFFFFF"/>
              </w:rPr>
              <w:t>Для целей применения настоящей статьи под домовладением понимается жилой дом (часть жилого дома) и примыкающие к нему и(или)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tc>
      </w:tr>
      <w:tr w:rsidR="00AA1B81" w:rsidRPr="00543ECE" w14:paraId="0CA971B0"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7E0BBB09" w14:textId="659CC63B" w:rsidR="008859DF" w:rsidRPr="00543ECE" w:rsidRDefault="00E25A4B" w:rsidP="008859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23134A59" w14:textId="14599F94" w:rsidR="008859DF" w:rsidRPr="00543ECE" w:rsidRDefault="00222FCB" w:rsidP="00541BF7">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sidR="0005572F">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617F866" w14:textId="2816137C" w:rsidR="008859DF" w:rsidRPr="00543ECE" w:rsidRDefault="00FA6813" w:rsidP="00541BF7">
            <w:pPr>
              <w:pStyle w:val="a3"/>
              <w:rPr>
                <w:sz w:val="20"/>
                <w:szCs w:val="20"/>
              </w:rPr>
            </w:pPr>
            <w:r w:rsidRPr="00543ECE">
              <w:rPr>
                <w:color w:val="000000"/>
                <w:sz w:val="20"/>
                <w:szCs w:val="20"/>
                <w:shd w:val="clear" w:color="auto" w:fill="FFFFFF"/>
              </w:rPr>
              <w:t xml:space="preserve">Статья 4.9. Размещение механических транспортных средств на территориях, занятых зелеными насаждениями, на территориях </w:t>
            </w:r>
            <w:r w:rsidRPr="00543ECE">
              <w:rPr>
                <w:color w:val="000000"/>
                <w:sz w:val="20"/>
                <w:szCs w:val="20"/>
                <w:shd w:val="clear" w:color="auto" w:fill="FFFFFF"/>
              </w:rPr>
              <w:lastRenderedPageBreak/>
              <w:t>детских и спортивных площадок</w:t>
            </w:r>
          </w:p>
        </w:tc>
        <w:tc>
          <w:tcPr>
            <w:tcW w:w="4489" w:type="dxa"/>
            <w:tcBorders>
              <w:top w:val="single" w:sz="6" w:space="0" w:color="888888"/>
              <w:left w:val="single" w:sz="6" w:space="0" w:color="888888"/>
              <w:bottom w:val="single" w:sz="6" w:space="0" w:color="888888"/>
              <w:right w:val="single" w:sz="6" w:space="0" w:color="888888"/>
            </w:tcBorders>
          </w:tcPr>
          <w:p w14:paraId="50A12025" w14:textId="4D4BA990" w:rsidR="008859DF" w:rsidRPr="00543ECE" w:rsidRDefault="00CC1BF5" w:rsidP="00541BF7">
            <w:pPr>
              <w:spacing w:after="0" w:line="240" w:lineRule="auto"/>
              <w:rPr>
                <w:rFonts w:ascii="Times New Roman" w:hAnsi="Times New Roman" w:cs="Times New Roman"/>
                <w:sz w:val="20"/>
                <w:szCs w:val="20"/>
              </w:rPr>
            </w:pPr>
            <w:r w:rsidRPr="00543ECE">
              <w:rPr>
                <w:rFonts w:ascii="Times New Roman" w:hAnsi="Times New Roman" w:cs="Times New Roman"/>
                <w:sz w:val="20"/>
                <w:szCs w:val="20"/>
              </w:rPr>
              <w:lastRenderedPageBreak/>
              <w:t>Правила п.9.5 Парковки (парковочные места) и автотранспорт на дворовой, придомовой, территории не должны размещаться на детских и спортивных площадках, в местах отдыха, на газонах</w:t>
            </w:r>
          </w:p>
        </w:tc>
        <w:tc>
          <w:tcPr>
            <w:tcW w:w="3827" w:type="dxa"/>
            <w:tcBorders>
              <w:top w:val="single" w:sz="6" w:space="0" w:color="888888"/>
              <w:left w:val="single" w:sz="6" w:space="0" w:color="888888"/>
              <w:bottom w:val="single" w:sz="6" w:space="0" w:color="888888"/>
              <w:right w:val="single" w:sz="6" w:space="0" w:color="888888"/>
            </w:tcBorders>
          </w:tcPr>
          <w:p w14:paraId="505B0308" w14:textId="7A22D535" w:rsidR="008859DF" w:rsidRPr="00543ECE" w:rsidRDefault="001F3C6F" w:rsidP="002755EA">
            <w:pPr>
              <w:spacing w:after="0" w:line="240" w:lineRule="auto"/>
              <w:ind w:left="33" w:right="144"/>
              <w:rPr>
                <w:rFonts w:ascii="Times New Roman" w:eastAsia="Times New Roman" w:hAnsi="Times New Roman" w:cs="Times New Roman"/>
                <w:sz w:val="20"/>
                <w:szCs w:val="20"/>
                <w:lang w:eastAsia="ru-RU"/>
              </w:rPr>
            </w:pPr>
            <w:r w:rsidRPr="00543ECE">
              <w:rPr>
                <w:rFonts w:ascii="Times New Roman" w:hAnsi="Times New Roman" w:cs="Times New Roman"/>
                <w:color w:val="000000"/>
                <w:sz w:val="20"/>
                <w:szCs w:val="20"/>
                <w:shd w:val="clear" w:color="auto" w:fill="FFFFFF"/>
              </w:rPr>
              <w:t xml:space="preserve">Нарушение установленных муниципальными нормативными правовыми актами требований, предъявляемых к благоустройству и содержанию территорий поселений, выразившееся в размещении механических транспортных средств на территориях, занятых зелеными насаждениями, в том числе на газонах, </w:t>
            </w:r>
            <w:r w:rsidRPr="00543ECE">
              <w:rPr>
                <w:rFonts w:ascii="Times New Roman" w:hAnsi="Times New Roman" w:cs="Times New Roman"/>
                <w:color w:val="000000"/>
                <w:sz w:val="20"/>
                <w:szCs w:val="20"/>
                <w:shd w:val="clear" w:color="auto" w:fill="FFFFFF"/>
              </w:rPr>
              <w:lastRenderedPageBreak/>
              <w:t xml:space="preserve">территориях парков, садов, скверов, бульваров, а также на территориях детских и спортивных площадок, если указанные действия не содержат составов административных правонарушений, предусмотренных частью 1 статьи 8.42 и(или) статьей 12.19 Кодекса Российской Федерации об административных правонарушениях. </w:t>
            </w:r>
            <w:r w:rsidR="002755EA" w:rsidRPr="00543ECE">
              <w:rPr>
                <w:rFonts w:ascii="Times New Roman" w:hAnsi="Times New Roman" w:cs="Times New Roman"/>
                <w:color w:val="000000"/>
                <w:sz w:val="20"/>
                <w:szCs w:val="20"/>
                <w:shd w:val="clear" w:color="auto" w:fill="FFFFFF"/>
              </w:rPr>
              <w:t>В</w:t>
            </w:r>
            <w:r w:rsidR="00FA6813" w:rsidRPr="00543ECE">
              <w:rPr>
                <w:rFonts w:ascii="Times New Roman" w:hAnsi="Times New Roman" w:cs="Times New Roman"/>
                <w:color w:val="000000"/>
                <w:sz w:val="20"/>
                <w:szCs w:val="20"/>
                <w:shd w:val="clear" w:color="auto" w:fill="FFFFFF"/>
              </w:rPr>
              <w:t>лечет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тридцати тысяч рублей до пятидесяти тысяч рублей.</w:t>
            </w:r>
          </w:p>
        </w:tc>
        <w:tc>
          <w:tcPr>
            <w:tcW w:w="3026" w:type="dxa"/>
            <w:tcBorders>
              <w:top w:val="single" w:sz="6" w:space="0" w:color="888888"/>
              <w:left w:val="single" w:sz="6" w:space="0" w:color="888888"/>
              <w:bottom w:val="single" w:sz="6" w:space="0" w:color="888888"/>
              <w:right w:val="single" w:sz="6" w:space="0" w:color="888888"/>
            </w:tcBorders>
          </w:tcPr>
          <w:p w14:paraId="442BD034" w14:textId="77777777" w:rsidR="00FA6813" w:rsidRPr="00543ECE" w:rsidRDefault="00FA6813" w:rsidP="00541BF7">
            <w:pPr>
              <w:pStyle w:val="w3-n"/>
              <w:shd w:val="clear" w:color="auto" w:fill="FFFFFF"/>
              <w:textAlignment w:val="baseline"/>
              <w:rPr>
                <w:color w:val="000000"/>
                <w:sz w:val="20"/>
                <w:szCs w:val="20"/>
              </w:rPr>
            </w:pPr>
            <w:r w:rsidRPr="00543ECE">
              <w:rPr>
                <w:color w:val="000000"/>
                <w:sz w:val="20"/>
                <w:szCs w:val="20"/>
              </w:rPr>
              <w:lastRenderedPageBreak/>
              <w:t>1. Для целей применения настоящей статьи под газоном понимается покрытая травянистой и(или)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w:t>
            </w:r>
            <w:proofErr w:type="spellStart"/>
            <w:r w:rsidRPr="00543ECE">
              <w:rPr>
                <w:color w:val="000000"/>
                <w:sz w:val="20"/>
                <w:szCs w:val="20"/>
              </w:rPr>
              <w:t>поребрика</w:t>
            </w:r>
            <w:proofErr w:type="spellEnd"/>
            <w:r w:rsidRPr="00543ECE">
              <w:rPr>
                <w:color w:val="000000"/>
                <w:sz w:val="20"/>
                <w:szCs w:val="20"/>
              </w:rPr>
              <w:t xml:space="preserve">, </w:t>
            </w:r>
            <w:r w:rsidRPr="00543ECE">
              <w:rPr>
                <w:color w:val="000000"/>
                <w:sz w:val="20"/>
                <w:szCs w:val="20"/>
              </w:rPr>
              <w:lastRenderedPageBreak/>
              <w:t>бордюра) и(или) граничащая с твердым покрытием пешеходных дорожек, тротуаров, проезжей частью дорог.</w:t>
            </w:r>
          </w:p>
          <w:p w14:paraId="5FDF3481" w14:textId="77777777" w:rsidR="00FA6813" w:rsidRPr="00543ECE" w:rsidRDefault="00FA6813" w:rsidP="00541BF7">
            <w:pPr>
              <w:pStyle w:val="w3-n"/>
              <w:shd w:val="clear" w:color="auto" w:fill="FFFFFF"/>
              <w:spacing w:after="90" w:afterAutospacing="0"/>
              <w:textAlignment w:val="baseline"/>
              <w:rPr>
                <w:color w:val="000000"/>
                <w:sz w:val="20"/>
                <w:szCs w:val="20"/>
              </w:rPr>
            </w:pPr>
            <w:r w:rsidRPr="00543ECE">
              <w:rPr>
                <w:color w:val="000000"/>
                <w:sz w:val="20"/>
                <w:szCs w:val="20"/>
              </w:rPr>
              <w:t>2. Действие настоящей статьи не распространяется на отношения, связанные с размещением механических транспортных средств, используемых для производства работ, связанных с содержанием территорий, занятых зелеными насаждениями, территорий детских и спортивных площадок, а также работ, связанных с ремонтом объектов, расположенных на указанных территориях.</w:t>
            </w:r>
          </w:p>
          <w:p w14:paraId="4E9030B5" w14:textId="626E54E1" w:rsidR="008859DF" w:rsidRPr="00543ECE" w:rsidRDefault="008859DF" w:rsidP="00541BF7">
            <w:pPr>
              <w:spacing w:after="0" w:line="240" w:lineRule="auto"/>
              <w:ind w:left="140" w:right="135" w:firstLine="142"/>
              <w:rPr>
                <w:rFonts w:ascii="Times New Roman" w:eastAsia="Times New Roman" w:hAnsi="Times New Roman" w:cs="Times New Roman"/>
                <w:sz w:val="20"/>
                <w:szCs w:val="20"/>
                <w:lang w:eastAsia="ru-RU"/>
              </w:rPr>
            </w:pPr>
          </w:p>
        </w:tc>
      </w:tr>
      <w:tr w:rsidR="00AA1B81" w:rsidRPr="00543ECE" w14:paraId="7B94A0EF"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684F1C75" w14:textId="5768225C" w:rsidR="008859DF" w:rsidRPr="00543ECE" w:rsidRDefault="00E25A4B" w:rsidP="008859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E03AF76" w14:textId="223C1F36" w:rsidR="008859DF" w:rsidRPr="00543ECE" w:rsidRDefault="00222FCB" w:rsidP="00541BF7">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sidR="0005572F">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D9E1401" w14:textId="77777777" w:rsidR="00FA6813" w:rsidRPr="00543ECE" w:rsidRDefault="00FA6813" w:rsidP="00541BF7">
            <w:pPr>
              <w:pStyle w:val="w3-t"/>
              <w:shd w:val="clear" w:color="auto" w:fill="FFFFFF"/>
              <w:spacing w:before="90" w:beforeAutospacing="0" w:after="90" w:afterAutospacing="0"/>
              <w:textAlignment w:val="baseline"/>
              <w:rPr>
                <w:color w:val="000000"/>
                <w:sz w:val="20"/>
                <w:szCs w:val="20"/>
              </w:rPr>
            </w:pPr>
            <w:r w:rsidRPr="00543ECE">
              <w:rPr>
                <w:color w:val="000000"/>
                <w:sz w:val="20"/>
                <w:szCs w:val="20"/>
              </w:rPr>
              <w:t>Статья 4.9-1. Нарушение требований к размещению и содержанию уличной детской игровой и спортивной инфраструктуры</w:t>
            </w:r>
          </w:p>
          <w:p w14:paraId="74724C2E" w14:textId="77777777" w:rsidR="00FA6813" w:rsidRPr="00543ECE" w:rsidRDefault="00FA6813" w:rsidP="00541BF7">
            <w:pPr>
              <w:pStyle w:val="w3-n"/>
              <w:shd w:val="clear" w:color="auto" w:fill="FFFFFF"/>
              <w:spacing w:before="90" w:beforeAutospacing="0" w:after="90" w:afterAutospacing="0"/>
              <w:ind w:firstLine="612"/>
              <w:textAlignment w:val="baseline"/>
              <w:rPr>
                <w:color w:val="000000"/>
                <w:sz w:val="20"/>
                <w:szCs w:val="20"/>
              </w:rPr>
            </w:pPr>
            <w:r w:rsidRPr="00543ECE">
              <w:rPr>
                <w:color w:val="000000"/>
                <w:sz w:val="20"/>
                <w:szCs w:val="20"/>
              </w:rPr>
              <w:t> </w:t>
            </w:r>
          </w:p>
          <w:p w14:paraId="2E6F1E7B" w14:textId="4EB8CF1B" w:rsidR="008859DF" w:rsidRPr="00543ECE" w:rsidRDefault="008859DF" w:rsidP="00541BF7">
            <w:pPr>
              <w:pStyle w:val="a3"/>
              <w:rPr>
                <w:sz w:val="20"/>
                <w:szCs w:val="20"/>
              </w:rPr>
            </w:pPr>
          </w:p>
        </w:tc>
        <w:tc>
          <w:tcPr>
            <w:tcW w:w="4489" w:type="dxa"/>
            <w:tcBorders>
              <w:top w:val="single" w:sz="6" w:space="0" w:color="888888"/>
              <w:left w:val="single" w:sz="6" w:space="0" w:color="888888"/>
              <w:bottom w:val="single" w:sz="6" w:space="0" w:color="888888"/>
              <w:right w:val="single" w:sz="6" w:space="0" w:color="888888"/>
            </w:tcBorders>
          </w:tcPr>
          <w:p w14:paraId="593EACB9" w14:textId="6D8118C2" w:rsidR="000D328D" w:rsidRDefault="000D328D" w:rsidP="000D328D">
            <w:pPr>
              <w:spacing w:after="0" w:line="240" w:lineRule="auto"/>
              <w:rPr>
                <w:rFonts w:ascii="Times New Roman" w:hAnsi="Times New Roman" w:cs="Times New Roman"/>
                <w:sz w:val="20"/>
                <w:szCs w:val="20"/>
              </w:rPr>
            </w:pPr>
            <w:r>
              <w:rPr>
                <w:rFonts w:ascii="Times New Roman" w:hAnsi="Times New Roman" w:cs="Times New Roman"/>
                <w:sz w:val="20"/>
                <w:szCs w:val="20"/>
              </w:rPr>
              <w:t>Правила п.33, п.34:</w:t>
            </w:r>
          </w:p>
          <w:p w14:paraId="39F641F9" w14:textId="28CC64D3" w:rsidR="000D328D" w:rsidRPr="000D328D" w:rsidRDefault="000D328D" w:rsidP="000D328D">
            <w:pPr>
              <w:spacing w:after="0" w:line="240" w:lineRule="auto"/>
              <w:rPr>
                <w:rFonts w:ascii="Times New Roman" w:hAnsi="Times New Roman" w:cs="Times New Roman"/>
                <w:sz w:val="20"/>
                <w:szCs w:val="20"/>
              </w:rPr>
            </w:pPr>
            <w:r w:rsidRPr="000D328D">
              <w:rPr>
                <w:rFonts w:ascii="Times New Roman" w:hAnsi="Times New Roman" w:cs="Times New Roman"/>
                <w:sz w:val="20"/>
                <w:szCs w:val="20"/>
              </w:rPr>
              <w:t>33.Ответственность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14:paraId="374DC56C" w14:textId="77777777" w:rsidR="000D328D" w:rsidRPr="000D328D" w:rsidRDefault="000D328D" w:rsidP="000D328D">
            <w:pPr>
              <w:spacing w:after="0" w:line="240" w:lineRule="auto"/>
              <w:rPr>
                <w:rFonts w:ascii="Times New Roman" w:hAnsi="Times New Roman" w:cs="Times New Roman"/>
                <w:sz w:val="20"/>
                <w:szCs w:val="20"/>
              </w:rPr>
            </w:pPr>
            <w:r w:rsidRPr="000D328D">
              <w:rPr>
                <w:rFonts w:ascii="Times New Roman" w:hAnsi="Times New Roman" w:cs="Times New Roman"/>
                <w:sz w:val="20"/>
                <w:szCs w:val="20"/>
              </w:rPr>
              <w:t>В случае выявления неисправности оборудования рекомендуется установить ограждение и разместить информацию о запрете использования данного оборудования.</w:t>
            </w:r>
          </w:p>
          <w:p w14:paraId="3D9BA384" w14:textId="77777777" w:rsidR="000D328D" w:rsidRPr="000D328D" w:rsidRDefault="000D328D" w:rsidP="000D328D">
            <w:pPr>
              <w:spacing w:after="0" w:line="240" w:lineRule="auto"/>
              <w:rPr>
                <w:rFonts w:ascii="Times New Roman" w:hAnsi="Times New Roman" w:cs="Times New Roman"/>
                <w:sz w:val="20"/>
                <w:szCs w:val="20"/>
              </w:rPr>
            </w:pPr>
            <w:r w:rsidRPr="000D328D">
              <w:rPr>
                <w:rFonts w:ascii="Times New Roman" w:hAnsi="Times New Roman" w:cs="Times New Roman"/>
                <w:sz w:val="20"/>
                <w:szCs w:val="20"/>
              </w:rPr>
              <w:t>Ремонт оборудования и (или) его элементов целесообразно производить, если это установлено производителем данного оборудования; в иных случаях такое оборудование требуется заменить или демонтировать в кратчайшие сроки.</w:t>
            </w:r>
          </w:p>
          <w:p w14:paraId="77F11BA3" w14:textId="05ECB21E" w:rsidR="008859DF" w:rsidRPr="00543ECE" w:rsidRDefault="000D328D" w:rsidP="000D328D">
            <w:pPr>
              <w:spacing w:after="0" w:line="240" w:lineRule="auto"/>
              <w:rPr>
                <w:rFonts w:ascii="Times New Roman" w:hAnsi="Times New Roman" w:cs="Times New Roman"/>
                <w:sz w:val="20"/>
                <w:szCs w:val="20"/>
              </w:rPr>
            </w:pPr>
            <w:r w:rsidRPr="000D328D">
              <w:rPr>
                <w:rFonts w:ascii="Times New Roman" w:hAnsi="Times New Roman" w:cs="Times New Roman"/>
                <w:sz w:val="20"/>
                <w:szCs w:val="20"/>
              </w:rPr>
              <w:t xml:space="preserve">34.Ответственным за содержание площадок необходимо следить за чистотой площадок, не допускать расположения на них посторонних </w:t>
            </w:r>
            <w:r w:rsidRPr="000D328D">
              <w:rPr>
                <w:rFonts w:ascii="Times New Roman" w:hAnsi="Times New Roman" w:cs="Times New Roman"/>
                <w:sz w:val="20"/>
                <w:szCs w:val="20"/>
              </w:rPr>
              <w:lastRenderedPageBreak/>
              <w:t>предметов, опавших веток, зарастание травой. При выявлении образования ям на площадке рекомендуется установить заграждение и ликвидировать ямы</w:t>
            </w:r>
          </w:p>
        </w:tc>
        <w:tc>
          <w:tcPr>
            <w:tcW w:w="3827" w:type="dxa"/>
            <w:tcBorders>
              <w:top w:val="single" w:sz="6" w:space="0" w:color="888888"/>
              <w:left w:val="single" w:sz="6" w:space="0" w:color="888888"/>
              <w:bottom w:val="single" w:sz="6" w:space="0" w:color="888888"/>
              <w:right w:val="single" w:sz="6" w:space="0" w:color="888888"/>
            </w:tcBorders>
          </w:tcPr>
          <w:p w14:paraId="77BE3CF0" w14:textId="44E5C2FD" w:rsidR="008859DF" w:rsidRPr="00543ECE" w:rsidRDefault="001F3C6F" w:rsidP="001F3C6F">
            <w:pPr>
              <w:pStyle w:val="w3-n"/>
              <w:shd w:val="clear" w:color="auto" w:fill="FFFFFF"/>
              <w:spacing w:after="90" w:afterAutospacing="0"/>
              <w:textAlignment w:val="baseline"/>
              <w:rPr>
                <w:color w:val="000000"/>
                <w:sz w:val="20"/>
                <w:szCs w:val="20"/>
              </w:rPr>
            </w:pPr>
            <w:r w:rsidRPr="00543ECE">
              <w:rPr>
                <w:color w:val="000000"/>
                <w:sz w:val="20"/>
                <w:szCs w:val="20"/>
              </w:rPr>
              <w:lastRenderedPageBreak/>
              <w:t xml:space="preserve"> </w:t>
            </w:r>
            <w:r w:rsidRPr="00543ECE">
              <w:rPr>
                <w:color w:val="000000"/>
                <w:sz w:val="20"/>
                <w:szCs w:val="20"/>
                <w:shd w:val="clear" w:color="auto" w:fill="FFFFFF"/>
              </w:rPr>
              <w:t xml:space="preserve">Нарушение установленных правилами благоустройства территории муниципального образования требований к размещению и содержанию уличной детской игровой и спортивной инфраструктуры (детских игровых площадок, инклюзивных спортивно-игровых площадок, детских спортивных площадок, комплексных площадок, спортивных площадок, инклюзивных спортивных площадок, спортивных комплексов для занятий активными видами спорта, спортивно-общественных кластеров, площадок воздушно-силовой атлетики), в том числе требований, предъявляемых к устанавливаемому на площадках оборудованию, оснащению площадок покрытием, озеленению, освещению и ограждению площадок, </w:t>
            </w:r>
            <w:r w:rsidRPr="00543ECE">
              <w:rPr>
                <w:color w:val="000000"/>
                <w:sz w:val="20"/>
                <w:szCs w:val="20"/>
                <w:shd w:val="clear" w:color="auto" w:fill="FFFFFF"/>
              </w:rPr>
              <w:lastRenderedPageBreak/>
              <w:t xml:space="preserve">уборке площадок и поддержанию их эстетического вида, обеспечению доступности площадок, если указанные действия не образуют составов уголовно наказуемых деяний, предусмотренных статьями 238, 293 Уголовного кодекса Российской Федерации, либо не содержат составов административных правонарушений, предусмотренных статьями 8.1, 9.4, 9.13, 14.4, 14.43 Кодекса Российской Федерации об административных правонарушениях. </w:t>
            </w:r>
            <w:r w:rsidR="00541BF7" w:rsidRPr="00543ECE">
              <w:rPr>
                <w:color w:val="000000"/>
                <w:sz w:val="20"/>
                <w:szCs w:val="20"/>
              </w:rPr>
              <w:t>В</w:t>
            </w:r>
            <w:r w:rsidR="00923AE3" w:rsidRPr="00543ECE">
              <w:rPr>
                <w:color w:val="000000"/>
                <w:sz w:val="20"/>
                <w:szCs w:val="20"/>
              </w:rPr>
              <w:t>лечет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тридцати тысяч рублей до пятидесяти тысяч рублей</w:t>
            </w:r>
            <w:r w:rsidRPr="00543ECE">
              <w:rPr>
                <w:color w:val="000000"/>
                <w:sz w:val="20"/>
                <w:szCs w:val="20"/>
              </w:rPr>
              <w:t>.</w:t>
            </w:r>
          </w:p>
        </w:tc>
        <w:tc>
          <w:tcPr>
            <w:tcW w:w="3026" w:type="dxa"/>
            <w:tcBorders>
              <w:top w:val="single" w:sz="6" w:space="0" w:color="888888"/>
              <w:left w:val="single" w:sz="6" w:space="0" w:color="888888"/>
              <w:bottom w:val="single" w:sz="6" w:space="0" w:color="888888"/>
              <w:right w:val="single" w:sz="6" w:space="0" w:color="888888"/>
            </w:tcBorders>
          </w:tcPr>
          <w:p w14:paraId="5834C5C9" w14:textId="207033F9" w:rsidR="008859DF" w:rsidRPr="00543ECE" w:rsidRDefault="008859DF" w:rsidP="008859DF">
            <w:pPr>
              <w:spacing w:after="0" w:line="240" w:lineRule="auto"/>
              <w:ind w:left="140" w:right="135" w:firstLine="142"/>
              <w:jc w:val="both"/>
              <w:rPr>
                <w:rFonts w:ascii="Times New Roman" w:eastAsia="Times New Roman" w:hAnsi="Times New Roman" w:cs="Times New Roman"/>
                <w:sz w:val="20"/>
                <w:szCs w:val="20"/>
                <w:lang w:eastAsia="ru-RU"/>
              </w:rPr>
            </w:pPr>
          </w:p>
        </w:tc>
      </w:tr>
      <w:tr w:rsidR="00CD59E0" w:rsidRPr="00543ECE" w14:paraId="42E454AC" w14:textId="77777777" w:rsidTr="00B96BAC">
        <w:trPr>
          <w:trHeight w:val="8279"/>
          <w:jc w:val="center"/>
        </w:trPr>
        <w:tc>
          <w:tcPr>
            <w:tcW w:w="0" w:type="auto"/>
            <w:tcBorders>
              <w:top w:val="single" w:sz="6" w:space="0" w:color="888888"/>
              <w:left w:val="single" w:sz="6" w:space="0" w:color="888888"/>
              <w:right w:val="single" w:sz="6" w:space="0" w:color="888888"/>
            </w:tcBorders>
            <w:tcMar>
              <w:top w:w="75" w:type="dxa"/>
              <w:left w:w="75" w:type="dxa"/>
              <w:bottom w:w="75" w:type="dxa"/>
              <w:right w:w="75" w:type="dxa"/>
            </w:tcMar>
          </w:tcPr>
          <w:p w14:paraId="1ECB5837" w14:textId="4B481D2E" w:rsidR="00CD59E0" w:rsidRPr="00543ECE" w:rsidRDefault="00E25A4B" w:rsidP="008859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tc>
        <w:tc>
          <w:tcPr>
            <w:tcW w:w="1785" w:type="dxa"/>
            <w:tcBorders>
              <w:top w:val="single" w:sz="6" w:space="0" w:color="888888"/>
              <w:left w:val="single" w:sz="6" w:space="0" w:color="888888"/>
              <w:right w:val="single" w:sz="6" w:space="0" w:color="888888"/>
            </w:tcBorders>
            <w:tcMar>
              <w:top w:w="75" w:type="dxa"/>
              <w:left w:w="75" w:type="dxa"/>
              <w:bottom w:w="75" w:type="dxa"/>
              <w:right w:w="75" w:type="dxa"/>
            </w:tcMar>
          </w:tcPr>
          <w:p w14:paraId="7A03FEF5" w14:textId="738E6541" w:rsidR="00CD59E0" w:rsidRPr="00543ECE" w:rsidRDefault="00CD59E0" w:rsidP="00541BF7">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right w:val="single" w:sz="6" w:space="0" w:color="888888"/>
            </w:tcBorders>
            <w:tcMar>
              <w:top w:w="75" w:type="dxa"/>
              <w:left w:w="75" w:type="dxa"/>
              <w:bottom w:w="75" w:type="dxa"/>
              <w:right w:w="75" w:type="dxa"/>
            </w:tcMar>
          </w:tcPr>
          <w:p w14:paraId="0658FA10" w14:textId="5F8ABE4B" w:rsidR="00CD59E0" w:rsidRPr="00543ECE" w:rsidRDefault="00CD59E0" w:rsidP="00541BF7">
            <w:pPr>
              <w:pStyle w:val="a3"/>
              <w:rPr>
                <w:sz w:val="20"/>
                <w:szCs w:val="20"/>
              </w:rPr>
            </w:pPr>
            <w:r w:rsidRPr="00543ECE">
              <w:rPr>
                <w:color w:val="000000"/>
                <w:sz w:val="20"/>
                <w:szCs w:val="20"/>
                <w:shd w:val="clear" w:color="auto" w:fill="FFFFFF"/>
              </w:rPr>
              <w:t>Статья 4.10. Нарушение требований по скашиванию и уборке дикорастущей травы, корчеванию и удалению дикорастущего кустарника, удалению борщевика Сосновского</w:t>
            </w:r>
          </w:p>
        </w:tc>
        <w:tc>
          <w:tcPr>
            <w:tcW w:w="4489" w:type="dxa"/>
            <w:tcBorders>
              <w:top w:val="single" w:sz="6" w:space="0" w:color="888888"/>
              <w:left w:val="single" w:sz="6" w:space="0" w:color="888888"/>
              <w:right w:val="single" w:sz="6" w:space="0" w:color="888888"/>
            </w:tcBorders>
          </w:tcPr>
          <w:p w14:paraId="1E7DF16F" w14:textId="7E4D877E" w:rsidR="00CD59E0" w:rsidRPr="007742E2" w:rsidRDefault="00CD59E0" w:rsidP="00A16D63">
            <w:pPr>
              <w:shd w:val="clear" w:color="auto" w:fill="FFFFFF"/>
              <w:spacing w:after="0" w:line="240" w:lineRule="auto"/>
              <w:ind w:right="134"/>
              <w:contextualSpacing/>
              <w:jc w:val="both"/>
              <w:textAlignment w:val="baseline"/>
              <w:rPr>
                <w:rFonts w:ascii="Times New Roman" w:eastAsia="Times New Roman" w:hAnsi="Times New Roman" w:cs="Times New Roman"/>
                <w:spacing w:val="2"/>
                <w:sz w:val="20"/>
                <w:szCs w:val="20"/>
                <w:lang w:eastAsia="ru-RU"/>
              </w:rPr>
            </w:pPr>
            <w:r w:rsidRPr="007742E2">
              <w:rPr>
                <w:rFonts w:ascii="Times New Roman" w:eastAsia="Times New Roman" w:hAnsi="Times New Roman" w:cs="Times New Roman"/>
                <w:spacing w:val="2"/>
                <w:sz w:val="20"/>
                <w:szCs w:val="20"/>
                <w:lang w:eastAsia="ru-RU"/>
              </w:rPr>
              <w:t xml:space="preserve">Правила </w:t>
            </w:r>
            <w:r>
              <w:rPr>
                <w:rFonts w:ascii="Times New Roman" w:eastAsia="Times New Roman" w:hAnsi="Times New Roman" w:cs="Times New Roman"/>
                <w:spacing w:val="2"/>
                <w:sz w:val="20"/>
                <w:szCs w:val="20"/>
                <w:lang w:eastAsia="ru-RU"/>
              </w:rPr>
              <w:t xml:space="preserve">п.п.5 </w:t>
            </w:r>
            <w:r w:rsidRPr="007742E2">
              <w:rPr>
                <w:rFonts w:ascii="Times New Roman" w:eastAsia="Times New Roman" w:hAnsi="Times New Roman" w:cs="Times New Roman"/>
                <w:spacing w:val="2"/>
                <w:sz w:val="20"/>
                <w:szCs w:val="20"/>
                <w:lang w:eastAsia="ru-RU"/>
              </w:rPr>
              <w:t>п.26.11</w:t>
            </w:r>
            <w:r>
              <w:rPr>
                <w:rFonts w:ascii="Times New Roman" w:eastAsia="Times New Roman" w:hAnsi="Times New Roman" w:cs="Times New Roman"/>
                <w:spacing w:val="2"/>
                <w:sz w:val="20"/>
                <w:szCs w:val="20"/>
                <w:lang w:eastAsia="ru-RU"/>
              </w:rPr>
              <w:t xml:space="preserve"> </w:t>
            </w:r>
            <w:r w:rsidRPr="007742E2">
              <w:rPr>
                <w:rFonts w:ascii="Times New Roman" w:eastAsia="Times New Roman" w:hAnsi="Times New Roman" w:cs="Times New Roman"/>
                <w:spacing w:val="2"/>
                <w:sz w:val="20"/>
                <w:szCs w:val="20"/>
                <w:lang w:eastAsia="ru-RU"/>
              </w:rPr>
              <w:t>При планировании и осуществлении озеленительных работ на конкретной территории необходимо</w:t>
            </w:r>
            <w:r w:rsidRPr="007742E2">
              <w:rPr>
                <w:rFonts w:ascii="Times New Roman" w:eastAsia="Times New Roman" w:hAnsi="Times New Roman"/>
                <w:spacing w:val="2"/>
                <w:sz w:val="20"/>
                <w:szCs w:val="20"/>
                <w:lang w:eastAsia="ru-RU"/>
              </w:rPr>
              <w:t xml:space="preserve"> газоны в границах линейного озеленения дорог, микрорайонного и дворового значения содержать в виде цветущего разнотравья. Первое скашивание проводить при высоте травостоя не менее 30 см, остальные - один раз в месяц, после достижения травостоем высоты не менее 30 см, оставляя после скашивания травостой высотой не менее 5 см. Детские площадки засаживать низкорослым разнотравьем (горец, клевер и пр.)</w:t>
            </w:r>
          </w:p>
        </w:tc>
        <w:tc>
          <w:tcPr>
            <w:tcW w:w="3827" w:type="dxa"/>
            <w:tcBorders>
              <w:top w:val="single" w:sz="6" w:space="0" w:color="888888"/>
              <w:left w:val="single" w:sz="6" w:space="0" w:color="888888"/>
              <w:right w:val="single" w:sz="6" w:space="0" w:color="888888"/>
            </w:tcBorders>
          </w:tcPr>
          <w:p w14:paraId="3FF46A9F" w14:textId="77777777" w:rsidR="00CD59E0" w:rsidRPr="00543ECE" w:rsidRDefault="00CD59E0" w:rsidP="00541BF7">
            <w:pPr>
              <w:spacing w:after="0" w:line="240" w:lineRule="auto"/>
              <w:ind w:left="33" w:right="144"/>
              <w:rPr>
                <w:rFonts w:ascii="Times New Roman" w:eastAsia="Times New Roman" w:hAnsi="Times New Roman" w:cs="Times New Roman"/>
                <w:sz w:val="20"/>
                <w:szCs w:val="20"/>
                <w:lang w:eastAsia="ru-RU"/>
              </w:rPr>
            </w:pPr>
            <w:r w:rsidRPr="00543ECE">
              <w:rPr>
                <w:rFonts w:ascii="Times New Roman" w:hAnsi="Times New Roman" w:cs="Times New Roman"/>
                <w:color w:val="000000"/>
                <w:sz w:val="20"/>
                <w:szCs w:val="20"/>
                <w:shd w:val="clear" w:color="auto" w:fill="FFFFFF"/>
              </w:rPr>
              <w:t>1. Нарушение установленных органами местного самоуправления муниципальных образований Ленинградской области требований по скашиванию и уборке дикорастущей травы, корчеванию и удалению дикорастущего кустарника на землях населенных пунктов -Влечет наложение административного штрафа на граждан в размере от пятисот рублей до двух тысяч рублей; на должностных лиц - от трех тысяч рублей до семи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пяти тысяч рублей.</w:t>
            </w:r>
          </w:p>
          <w:p w14:paraId="60A3FCF3" w14:textId="1EAB2C02" w:rsidR="00CD59E0" w:rsidRPr="00543ECE" w:rsidRDefault="00CD59E0" w:rsidP="008D7885">
            <w:pPr>
              <w:spacing w:after="0" w:line="240" w:lineRule="auto"/>
              <w:ind w:left="33" w:right="144"/>
              <w:rPr>
                <w:rFonts w:ascii="Times New Roman" w:eastAsia="Times New Roman" w:hAnsi="Times New Roman" w:cs="Times New Roman"/>
                <w:sz w:val="20"/>
                <w:szCs w:val="20"/>
                <w:lang w:eastAsia="ru-RU"/>
              </w:rPr>
            </w:pPr>
            <w:r w:rsidRPr="00543ECE">
              <w:rPr>
                <w:rFonts w:ascii="Times New Roman" w:hAnsi="Times New Roman" w:cs="Times New Roman"/>
                <w:color w:val="000000"/>
                <w:sz w:val="20"/>
                <w:szCs w:val="20"/>
                <w:shd w:val="clear" w:color="auto" w:fill="FFFFFF"/>
              </w:rPr>
              <w:t>2. Нарушение установленных органами местного самоуправления муниципальных образований Ленинградской области требований по удалению борщевика Сосновского на землях населенных пунктов. Влечет наложение административного штрафа на граждан в размере от двух тысяч рублей до пяти тысяч рублей; на должностных лиц -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двадцати тысяч рублей до пятидесяти тысяч рублей.</w:t>
            </w:r>
          </w:p>
        </w:tc>
        <w:tc>
          <w:tcPr>
            <w:tcW w:w="3026" w:type="dxa"/>
            <w:tcBorders>
              <w:top w:val="single" w:sz="6" w:space="0" w:color="888888"/>
              <w:left w:val="single" w:sz="6" w:space="0" w:color="888888"/>
              <w:right w:val="single" w:sz="6" w:space="0" w:color="888888"/>
            </w:tcBorders>
          </w:tcPr>
          <w:p w14:paraId="0E2BD703" w14:textId="77777777" w:rsidR="00CD59E0" w:rsidRPr="00543ECE" w:rsidRDefault="00CD59E0" w:rsidP="00541BF7">
            <w:pPr>
              <w:spacing w:after="0" w:line="240" w:lineRule="auto"/>
              <w:ind w:left="140" w:right="135" w:firstLine="142"/>
              <w:rPr>
                <w:rFonts w:ascii="Times New Roman" w:eastAsia="Times New Roman" w:hAnsi="Times New Roman" w:cs="Times New Roman"/>
                <w:sz w:val="20"/>
                <w:szCs w:val="20"/>
                <w:lang w:eastAsia="ru-RU"/>
              </w:rPr>
            </w:pPr>
          </w:p>
        </w:tc>
      </w:tr>
      <w:tr w:rsidR="00AE0F3F" w:rsidRPr="00543ECE" w14:paraId="5C59CFF9"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46B19947" w14:textId="4486250C" w:rsidR="008859DF" w:rsidRPr="00543ECE" w:rsidRDefault="00E25A4B" w:rsidP="008859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2652103C" w14:textId="039FB58E" w:rsidR="008859DF" w:rsidRPr="00543ECE" w:rsidRDefault="00257323" w:rsidP="008D7885">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sidR="0005572F">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w:t>
            </w:r>
            <w:r w:rsidRPr="00543ECE">
              <w:rPr>
                <w:rFonts w:ascii="Times New Roman" w:eastAsia="Times New Roman" w:hAnsi="Times New Roman" w:cs="Times New Roman"/>
                <w:sz w:val="20"/>
                <w:szCs w:val="20"/>
                <w:lang w:eastAsia="ru-RU"/>
              </w:rPr>
              <w:lastRenderedPageBreak/>
              <w:t>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1903F4BA" w14:textId="0BD24753" w:rsidR="003C16DE" w:rsidRPr="00543ECE" w:rsidRDefault="003C16DE" w:rsidP="00E25A4B">
            <w:pPr>
              <w:pStyle w:val="w3-n"/>
              <w:shd w:val="clear" w:color="auto" w:fill="FFFFFF"/>
              <w:spacing w:before="90" w:beforeAutospacing="0" w:after="90" w:afterAutospacing="0"/>
              <w:textAlignment w:val="baseline"/>
              <w:rPr>
                <w:color w:val="000000"/>
                <w:sz w:val="20"/>
                <w:szCs w:val="20"/>
              </w:rPr>
            </w:pPr>
            <w:r w:rsidRPr="00543ECE">
              <w:rPr>
                <w:color w:val="000000"/>
                <w:sz w:val="20"/>
                <w:szCs w:val="20"/>
              </w:rPr>
              <w:lastRenderedPageBreak/>
              <w:t>Статья 4.11.</w:t>
            </w:r>
            <w:r w:rsidR="00E25A4B">
              <w:rPr>
                <w:color w:val="000000"/>
                <w:sz w:val="20"/>
                <w:szCs w:val="20"/>
              </w:rPr>
              <w:t>1</w:t>
            </w:r>
            <w:r w:rsidRPr="00543ECE">
              <w:rPr>
                <w:color w:val="000000"/>
                <w:sz w:val="20"/>
                <w:szCs w:val="20"/>
              </w:rPr>
              <w:t xml:space="preserve"> </w:t>
            </w:r>
            <w:r w:rsidR="00E25A4B" w:rsidRPr="00E25A4B">
              <w:rPr>
                <w:color w:val="000000"/>
                <w:sz w:val="20"/>
                <w:szCs w:val="20"/>
              </w:rPr>
              <w:t xml:space="preserve">Нарушение </w:t>
            </w:r>
            <w:r w:rsidR="00E25A4B" w:rsidRPr="00E25A4B">
              <w:rPr>
                <w:color w:val="000000"/>
                <w:sz w:val="20"/>
                <w:szCs w:val="20"/>
              </w:rPr>
              <w:lastRenderedPageBreak/>
              <w:t>требований к внешнему виду нестационарных торговых объектов и(или) порядка его согласования</w:t>
            </w:r>
            <w:r w:rsidRPr="00543ECE">
              <w:rPr>
                <w:color w:val="000000"/>
                <w:sz w:val="20"/>
                <w:szCs w:val="20"/>
              </w:rPr>
              <w:t> </w:t>
            </w:r>
          </w:p>
          <w:p w14:paraId="3545A6AA" w14:textId="77777777" w:rsidR="008859DF" w:rsidRPr="00543ECE" w:rsidRDefault="008859DF" w:rsidP="008D7885">
            <w:pPr>
              <w:pStyle w:val="a3"/>
              <w:rPr>
                <w:sz w:val="20"/>
                <w:szCs w:val="20"/>
              </w:rPr>
            </w:pPr>
          </w:p>
        </w:tc>
        <w:tc>
          <w:tcPr>
            <w:tcW w:w="4489" w:type="dxa"/>
            <w:tcBorders>
              <w:top w:val="single" w:sz="6" w:space="0" w:color="888888"/>
              <w:left w:val="single" w:sz="6" w:space="0" w:color="888888"/>
              <w:bottom w:val="single" w:sz="6" w:space="0" w:color="888888"/>
              <w:right w:val="single" w:sz="6" w:space="0" w:color="888888"/>
            </w:tcBorders>
          </w:tcPr>
          <w:p w14:paraId="004B33CC" w14:textId="3A3F1CA5" w:rsidR="008859DF" w:rsidRPr="00244746" w:rsidRDefault="00543ECE" w:rsidP="008D7885">
            <w:pPr>
              <w:spacing w:after="0" w:line="240" w:lineRule="auto"/>
              <w:rPr>
                <w:rFonts w:ascii="Times New Roman" w:hAnsi="Times New Roman" w:cs="Times New Roman"/>
                <w:sz w:val="20"/>
                <w:szCs w:val="20"/>
              </w:rPr>
            </w:pPr>
            <w:r w:rsidRPr="00244746">
              <w:rPr>
                <w:rFonts w:ascii="Times New Roman" w:hAnsi="Times New Roman" w:cs="Times New Roman"/>
                <w:sz w:val="20"/>
                <w:szCs w:val="20"/>
              </w:rPr>
              <w:lastRenderedPageBreak/>
              <w:t>Правила п.</w:t>
            </w:r>
            <w:r w:rsidR="00E25A4B">
              <w:rPr>
                <w:rFonts w:ascii="Times New Roman" w:hAnsi="Times New Roman" w:cs="Times New Roman"/>
                <w:sz w:val="20"/>
                <w:szCs w:val="20"/>
              </w:rPr>
              <w:t>22.7</w:t>
            </w:r>
          </w:p>
          <w:p w14:paraId="381658E8"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22.7. Размещение нестационарных объектов не допускается:</w:t>
            </w:r>
          </w:p>
          <w:p w14:paraId="4C5D8ABB"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lastRenderedPageBreak/>
              <w:t>1) в местах, не включенных в Схему размещения нестационарных торговых объектов на территории муниципального образования (для нестационарных торговых объектов);</w:t>
            </w:r>
          </w:p>
          <w:p w14:paraId="3BA00897"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2) в местах, не включенных в Схему размещения летних кафе при стационарных предприятиях общественного питания на территории муниципального образования, Схему размещения отдельно стоящих летних кафе на территории муниципального образования (для летних кафе);</w:t>
            </w:r>
          </w:p>
          <w:p w14:paraId="05766ED6"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3)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 а в поперечном направлении и от крайнего элемента объекта до края проезжей части - менее 1,5 м;</w:t>
            </w:r>
          </w:p>
          <w:p w14:paraId="2B86C363"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4) на газонах, цветниках и прочих объектах озеленения, детских и спортивных площадках, в арках зданий;</w:t>
            </w:r>
          </w:p>
          <w:p w14:paraId="6C0276EB"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5) на расстоянии ближе 5 м от окон зданий, строений, сооружений общественного использования, общественного назначения и витрин стационарных торговых объектов, ближе 10 м от окон жилых зданий; на расстоянии ближе 5 м от ствола дерева;</w:t>
            </w:r>
          </w:p>
          <w:p w14:paraId="3598F9ED"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7) на расстоянии менее 25 м от контейнерных площадок, специальных площадок для складирования крупногабаритных отходов, дворовых уборных, выгребных ям;</w:t>
            </w:r>
          </w:p>
          <w:p w14:paraId="48B8C9F2"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8)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14:paraId="74282260"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 xml:space="preserve">9) на землях, земельных участках, которые в соответствии с градостроительной документацией </w:t>
            </w:r>
            <w:r w:rsidRPr="00E25A4B">
              <w:rPr>
                <w:rFonts w:ascii="Times New Roman" w:eastAsia="Times New Roman" w:hAnsi="Times New Roman"/>
                <w:spacing w:val="2"/>
                <w:sz w:val="20"/>
                <w:szCs w:val="20"/>
                <w:lang w:eastAsia="ru-RU"/>
              </w:rPr>
              <w:lastRenderedPageBreak/>
              <w:t>планируется использовать под капитальное строительство;</w:t>
            </w:r>
          </w:p>
          <w:p w14:paraId="42BBB86F"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10) нестационарные торговые объекты не должны ухудшать условия проживания и отдыха населения;</w:t>
            </w:r>
          </w:p>
          <w:p w14:paraId="369F4208"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 xml:space="preserve">11) с созданием препятствий свободному движению пешеходов и доступу потребителей к объектам торговли, в том числе обеспечению </w:t>
            </w:r>
            <w:proofErr w:type="spellStart"/>
            <w:r w:rsidRPr="00E25A4B">
              <w:rPr>
                <w:rFonts w:ascii="Times New Roman" w:eastAsia="Times New Roman" w:hAnsi="Times New Roman"/>
                <w:spacing w:val="2"/>
                <w:sz w:val="20"/>
                <w:szCs w:val="20"/>
                <w:lang w:eastAsia="ru-RU"/>
              </w:rPr>
              <w:t>безбарьерной</w:t>
            </w:r>
            <w:proofErr w:type="spellEnd"/>
            <w:r w:rsidRPr="00E25A4B">
              <w:rPr>
                <w:rFonts w:ascii="Times New Roman" w:eastAsia="Times New Roman" w:hAnsi="Times New Roman"/>
                <w:spacing w:val="2"/>
                <w:sz w:val="20"/>
                <w:szCs w:val="20"/>
                <w:lang w:eastAsia="ru-RU"/>
              </w:rPr>
              <w:t xml:space="preserve"> среды жизнедеятельности для инвалидов и иных маломобильных групп населения, беспрепятственному подъезду спецтранспорта при чрезвычайных ситуациях, в целях ликвидации последствий чрезвычайных ситуаций к капитальным зданиям, строениям, сооружениям, а также с нарушением установленных законодательством обязательных требований (в том числе пожарных, санитарных);</w:t>
            </w:r>
          </w:p>
          <w:p w14:paraId="16B5003B"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12)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14:paraId="38D68A50"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13) с нарушением внешнего архитектурного облика сложившейся застройки;</w:t>
            </w:r>
          </w:p>
          <w:p w14:paraId="1984DF5B"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 xml:space="preserve">14) с нарушением требований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Федерального закона от 10 июля 2001 года № 87-ФЗ «Об ограничении курения табака»;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санитарных правил и нормативов СанПиН 2.2.1/2.1.1.1200-03 «Санитарно-защитные зоны и санитарная классификация предприятий, </w:t>
            </w:r>
            <w:r w:rsidRPr="00E25A4B">
              <w:rPr>
                <w:rFonts w:ascii="Times New Roman" w:eastAsia="Times New Roman" w:hAnsi="Times New Roman"/>
                <w:spacing w:val="2"/>
                <w:sz w:val="20"/>
                <w:szCs w:val="20"/>
                <w:lang w:eastAsia="ru-RU"/>
              </w:rPr>
              <w:lastRenderedPageBreak/>
              <w:t>сооружений и иных объектов. Новая редакция»;</w:t>
            </w:r>
          </w:p>
          <w:p w14:paraId="197953B1"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15) с нарушением градостроительных норм и правил, законодательства об охране объектов культурного наследия, градостроительных регламентов;</w:t>
            </w:r>
          </w:p>
          <w:p w14:paraId="4C178B91" w14:textId="4DF8BAF8" w:rsidR="00244746" w:rsidRPr="00244746" w:rsidRDefault="00E25A4B" w:rsidP="00E25A4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E25A4B">
              <w:rPr>
                <w:rFonts w:ascii="Times New Roman" w:eastAsia="Times New Roman" w:hAnsi="Times New Roman"/>
                <w:spacing w:val="2"/>
                <w:sz w:val="20"/>
                <w:szCs w:val="20"/>
                <w:lang w:eastAsia="ru-RU"/>
              </w:rPr>
              <w:t>16) с нарушением Правил дорожного движения Российской Федерации</w:t>
            </w:r>
            <w:r>
              <w:rPr>
                <w:rFonts w:ascii="Times New Roman" w:eastAsia="Times New Roman" w:hAnsi="Times New Roman"/>
                <w:spacing w:val="2"/>
                <w:sz w:val="20"/>
                <w:szCs w:val="20"/>
                <w:lang w:eastAsia="ru-RU"/>
              </w:rPr>
              <w:t>.</w:t>
            </w:r>
          </w:p>
        </w:tc>
        <w:tc>
          <w:tcPr>
            <w:tcW w:w="3827" w:type="dxa"/>
            <w:tcBorders>
              <w:top w:val="single" w:sz="6" w:space="0" w:color="888888"/>
              <w:left w:val="single" w:sz="6" w:space="0" w:color="888888"/>
              <w:bottom w:val="single" w:sz="6" w:space="0" w:color="888888"/>
              <w:right w:val="single" w:sz="6" w:space="0" w:color="888888"/>
            </w:tcBorders>
          </w:tcPr>
          <w:p w14:paraId="3E522247" w14:textId="01DCC622" w:rsidR="008859DF" w:rsidRPr="00543ECE" w:rsidRDefault="00E25A4B" w:rsidP="00E25A4B">
            <w:pPr>
              <w:pStyle w:val="w3-n"/>
              <w:shd w:val="clear" w:color="auto" w:fill="FFFFFF"/>
              <w:spacing w:after="90"/>
              <w:textAlignment w:val="baseline"/>
              <w:rPr>
                <w:color w:val="000000"/>
                <w:sz w:val="20"/>
                <w:szCs w:val="20"/>
              </w:rPr>
            </w:pPr>
            <w:r w:rsidRPr="00E25A4B">
              <w:rPr>
                <w:color w:val="000000"/>
                <w:sz w:val="20"/>
                <w:szCs w:val="20"/>
                <w:shd w:val="clear" w:color="auto" w:fill="FFFFFF"/>
              </w:rPr>
              <w:lastRenderedPageBreak/>
              <w:t xml:space="preserve">Нарушение установленных правилами благоустройства территории муниципального образования требований к </w:t>
            </w:r>
            <w:r w:rsidRPr="00E25A4B">
              <w:rPr>
                <w:color w:val="000000"/>
                <w:sz w:val="20"/>
                <w:szCs w:val="20"/>
                <w:shd w:val="clear" w:color="auto" w:fill="FFFFFF"/>
              </w:rPr>
              <w:lastRenderedPageBreak/>
              <w:t>внешнему виду нестационарных торговых объектов и(или) порядка его согласования -влечет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tc>
        <w:tc>
          <w:tcPr>
            <w:tcW w:w="3026" w:type="dxa"/>
            <w:tcBorders>
              <w:top w:val="single" w:sz="6" w:space="0" w:color="888888"/>
              <w:left w:val="single" w:sz="6" w:space="0" w:color="888888"/>
              <w:bottom w:val="single" w:sz="6" w:space="0" w:color="888888"/>
              <w:right w:val="single" w:sz="6" w:space="0" w:color="888888"/>
            </w:tcBorders>
          </w:tcPr>
          <w:p w14:paraId="6FF9C725" w14:textId="77777777" w:rsidR="008859DF" w:rsidRPr="00543ECE" w:rsidRDefault="008859DF" w:rsidP="008859DF">
            <w:pPr>
              <w:spacing w:after="0" w:line="240" w:lineRule="auto"/>
              <w:ind w:left="140" w:right="135" w:firstLine="142"/>
              <w:jc w:val="both"/>
              <w:rPr>
                <w:rFonts w:ascii="Times New Roman" w:eastAsia="Times New Roman" w:hAnsi="Times New Roman" w:cs="Times New Roman"/>
                <w:sz w:val="20"/>
                <w:szCs w:val="20"/>
                <w:lang w:eastAsia="ru-RU"/>
              </w:rPr>
            </w:pPr>
          </w:p>
        </w:tc>
      </w:tr>
      <w:tr w:rsidR="00E25A4B" w:rsidRPr="00543ECE" w14:paraId="0735BCEB"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4CE4D1FD" w14:textId="6010185C" w:rsidR="00E25A4B" w:rsidRPr="00543ECE" w:rsidRDefault="009E408A" w:rsidP="00E25A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0158B673" w14:textId="7B5DC6C7" w:rsidR="00E25A4B" w:rsidRPr="00543ECE" w:rsidRDefault="00E25A4B" w:rsidP="00E25A4B">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435BFD98" w14:textId="422B1A48" w:rsidR="00E25A4B" w:rsidRPr="00543ECE" w:rsidRDefault="00E25A4B" w:rsidP="00E25A4B">
            <w:pPr>
              <w:pStyle w:val="w3-t"/>
              <w:shd w:val="clear" w:color="auto" w:fill="FFFFFF"/>
              <w:spacing w:before="90" w:beforeAutospacing="0" w:after="90" w:afterAutospacing="0"/>
              <w:textAlignment w:val="baseline"/>
              <w:rPr>
                <w:color w:val="000000"/>
                <w:sz w:val="20"/>
                <w:szCs w:val="20"/>
              </w:rPr>
            </w:pPr>
            <w:r w:rsidRPr="00543ECE">
              <w:rPr>
                <w:color w:val="000000"/>
                <w:sz w:val="20"/>
                <w:szCs w:val="20"/>
                <w:shd w:val="clear" w:color="auto" w:fill="FFFFFF"/>
              </w:rPr>
              <w:t>Статья 4.11-1. Нарушение требований к внешнему виду нестационарных торговых объектов и(или) порядка его согласования</w:t>
            </w:r>
          </w:p>
        </w:tc>
        <w:tc>
          <w:tcPr>
            <w:tcW w:w="4489" w:type="dxa"/>
            <w:tcBorders>
              <w:top w:val="single" w:sz="6" w:space="0" w:color="888888"/>
              <w:left w:val="single" w:sz="6" w:space="0" w:color="888888"/>
              <w:bottom w:val="single" w:sz="6" w:space="0" w:color="888888"/>
              <w:right w:val="single" w:sz="6" w:space="0" w:color="888888"/>
            </w:tcBorders>
          </w:tcPr>
          <w:p w14:paraId="5A8C31A1" w14:textId="3B24C3DC" w:rsidR="00E25A4B" w:rsidRDefault="00E25A4B" w:rsidP="00E25A4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43ECE">
              <w:rPr>
                <w:rFonts w:ascii="Times New Roman" w:eastAsia="Times New Roman" w:hAnsi="Times New Roman" w:cs="Times New Roman"/>
                <w:spacing w:val="2"/>
                <w:sz w:val="20"/>
                <w:szCs w:val="20"/>
                <w:lang w:eastAsia="ru-RU"/>
              </w:rPr>
              <w:t xml:space="preserve">Правила </w:t>
            </w:r>
            <w:r>
              <w:rPr>
                <w:rFonts w:ascii="Times New Roman" w:eastAsia="Times New Roman" w:hAnsi="Times New Roman" w:cs="Times New Roman"/>
                <w:spacing w:val="2"/>
                <w:sz w:val="20"/>
                <w:szCs w:val="20"/>
                <w:lang w:eastAsia="ru-RU"/>
              </w:rPr>
              <w:t>п.</w:t>
            </w:r>
            <w:r w:rsidRPr="00555551">
              <w:rPr>
                <w:rFonts w:ascii="Times New Roman" w:eastAsia="Times New Roman" w:hAnsi="Times New Roman" w:cs="Times New Roman"/>
                <w:spacing w:val="2"/>
                <w:sz w:val="20"/>
                <w:szCs w:val="20"/>
                <w:lang w:eastAsia="ru-RU"/>
              </w:rPr>
              <w:t>22.11</w:t>
            </w:r>
            <w:r>
              <w:rPr>
                <w:rFonts w:ascii="Times New Roman" w:eastAsia="Times New Roman" w:hAnsi="Times New Roman" w:cs="Times New Roman"/>
                <w:spacing w:val="2"/>
                <w:sz w:val="20"/>
                <w:szCs w:val="20"/>
                <w:lang w:eastAsia="ru-RU"/>
              </w:rPr>
              <w:t>, п.22.12:</w:t>
            </w:r>
          </w:p>
          <w:p w14:paraId="4BA54F64" w14:textId="18C0D8F6" w:rsidR="00E25A4B" w:rsidRPr="00555551" w:rsidRDefault="00E25A4B" w:rsidP="00E25A4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22.11.</w:t>
            </w:r>
            <w:r w:rsidRPr="00555551">
              <w:rPr>
                <w:rFonts w:ascii="Times New Roman" w:eastAsia="Times New Roman" w:hAnsi="Times New Roman" w:cs="Times New Roman"/>
                <w:spacing w:val="2"/>
                <w:sz w:val="20"/>
                <w:szCs w:val="20"/>
                <w:lang w:eastAsia="ru-RU"/>
              </w:rPr>
              <w:t>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w:t>
            </w:r>
            <w:r>
              <w:rPr>
                <w:rFonts w:ascii="Times New Roman" w:eastAsia="Times New Roman" w:hAnsi="Times New Roman" w:cs="Times New Roman"/>
                <w:spacing w:val="2"/>
                <w:sz w:val="20"/>
                <w:szCs w:val="20"/>
                <w:lang w:eastAsia="ru-RU"/>
              </w:rPr>
              <w:t>;</w:t>
            </w:r>
          </w:p>
          <w:p w14:paraId="3B1C8351" w14:textId="3950211F" w:rsidR="00E25A4B" w:rsidRPr="004205F9" w:rsidRDefault="00E25A4B" w:rsidP="00E25A4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55551">
              <w:rPr>
                <w:rFonts w:ascii="Times New Roman" w:eastAsia="Times New Roman" w:hAnsi="Times New Roman" w:cs="Times New Roman"/>
                <w:spacing w:val="2"/>
                <w:sz w:val="20"/>
                <w:szCs w:val="20"/>
                <w:lang w:eastAsia="ru-RU"/>
              </w:rPr>
              <w:t>22.12.Хозяйствующие субъекты обязаны обеспечивать чистоту и благоустройство на территории не менее 10 м от внешней границы нестационарного торгового объекта.</w:t>
            </w:r>
          </w:p>
        </w:tc>
        <w:tc>
          <w:tcPr>
            <w:tcW w:w="3827" w:type="dxa"/>
            <w:tcBorders>
              <w:top w:val="single" w:sz="6" w:space="0" w:color="888888"/>
              <w:left w:val="single" w:sz="6" w:space="0" w:color="888888"/>
              <w:bottom w:val="single" w:sz="6" w:space="0" w:color="888888"/>
              <w:right w:val="single" w:sz="6" w:space="0" w:color="888888"/>
            </w:tcBorders>
          </w:tcPr>
          <w:p w14:paraId="4FE68A39" w14:textId="7D09A895" w:rsidR="00E25A4B" w:rsidRPr="00543ECE" w:rsidRDefault="00E25A4B" w:rsidP="00E25A4B">
            <w:pPr>
              <w:pStyle w:val="w3-n"/>
              <w:shd w:val="clear" w:color="auto" w:fill="FFFFFF"/>
              <w:spacing w:after="90" w:afterAutospacing="0"/>
              <w:textAlignment w:val="baseline"/>
              <w:rPr>
                <w:color w:val="000000"/>
                <w:sz w:val="20"/>
                <w:szCs w:val="20"/>
              </w:rPr>
            </w:pPr>
            <w:r w:rsidRPr="00543ECE">
              <w:rPr>
                <w:color w:val="000000"/>
                <w:sz w:val="20"/>
                <w:szCs w:val="20"/>
                <w:shd w:val="clear" w:color="auto" w:fill="FFFFFF"/>
              </w:rPr>
              <w:t xml:space="preserve">Нарушение установленных правилами благоустройства территории муниципального образования требований к внешнему виду нестационарных торговых объектов и(или) порядка его согласования. </w:t>
            </w:r>
            <w:r w:rsidRPr="00543ECE">
              <w:rPr>
                <w:color w:val="000000"/>
                <w:sz w:val="20"/>
                <w:szCs w:val="20"/>
              </w:rP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tc>
        <w:tc>
          <w:tcPr>
            <w:tcW w:w="3026" w:type="dxa"/>
            <w:tcBorders>
              <w:top w:val="single" w:sz="6" w:space="0" w:color="888888"/>
              <w:left w:val="single" w:sz="6" w:space="0" w:color="888888"/>
              <w:bottom w:val="single" w:sz="6" w:space="0" w:color="888888"/>
              <w:right w:val="single" w:sz="6" w:space="0" w:color="888888"/>
            </w:tcBorders>
          </w:tcPr>
          <w:p w14:paraId="5A5197B4" w14:textId="77777777" w:rsidR="00E25A4B" w:rsidRPr="00543ECE" w:rsidRDefault="00E25A4B" w:rsidP="00E25A4B">
            <w:pPr>
              <w:spacing w:after="0" w:line="240" w:lineRule="auto"/>
              <w:ind w:left="140" w:right="135" w:firstLine="142"/>
              <w:jc w:val="both"/>
              <w:rPr>
                <w:rFonts w:ascii="Times New Roman" w:eastAsia="Times New Roman" w:hAnsi="Times New Roman" w:cs="Times New Roman"/>
                <w:sz w:val="20"/>
                <w:szCs w:val="20"/>
                <w:lang w:eastAsia="ru-RU"/>
              </w:rPr>
            </w:pPr>
          </w:p>
        </w:tc>
      </w:tr>
      <w:tr w:rsidR="00E25A4B" w:rsidRPr="00543ECE" w14:paraId="257A1E92"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48C8F1F" w14:textId="16F86B6A" w:rsidR="00E25A4B" w:rsidRPr="00543ECE" w:rsidRDefault="009E408A" w:rsidP="00E25A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0F5B5748" w14:textId="4A1221E9" w:rsidR="00E25A4B" w:rsidRPr="00543ECE" w:rsidRDefault="00E25A4B" w:rsidP="00E25A4B">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E300F6B" w14:textId="21B284B8" w:rsidR="00E25A4B" w:rsidRPr="00543ECE" w:rsidRDefault="00E25A4B" w:rsidP="00E25A4B">
            <w:pPr>
              <w:pStyle w:val="w3-t"/>
              <w:shd w:val="clear" w:color="auto" w:fill="FFFFFF"/>
              <w:spacing w:before="90" w:beforeAutospacing="0" w:after="90" w:afterAutospacing="0"/>
              <w:textAlignment w:val="baseline"/>
              <w:rPr>
                <w:color w:val="000000"/>
                <w:sz w:val="20"/>
                <w:szCs w:val="20"/>
                <w:shd w:val="clear" w:color="auto" w:fill="FFFFFF"/>
              </w:rPr>
            </w:pPr>
            <w:r w:rsidRPr="00543ECE">
              <w:rPr>
                <w:color w:val="000000"/>
                <w:sz w:val="20"/>
                <w:szCs w:val="20"/>
                <w:shd w:val="clear" w:color="auto" w:fill="FFFFFF"/>
              </w:rPr>
              <w:t xml:space="preserve">Статья 4.11-2. </w:t>
            </w:r>
            <w:r w:rsidR="00136C57" w:rsidRPr="00136C57">
              <w:rPr>
                <w:color w:val="000000"/>
                <w:sz w:val="20"/>
                <w:szCs w:val="20"/>
                <w:shd w:val="clear" w:color="auto" w:fill="FFFFFF"/>
              </w:rPr>
              <w:t xml:space="preserve">Нарушение требований к содержанию, внешнему виду фасадов и ограждающих конструкций зданий, строений, сооружений, содержанию, внешнему виду произведений монументально-декоративного </w:t>
            </w:r>
            <w:r w:rsidR="00136C57" w:rsidRPr="00136C57">
              <w:rPr>
                <w:color w:val="000000"/>
                <w:sz w:val="20"/>
                <w:szCs w:val="20"/>
                <w:shd w:val="clear" w:color="auto" w:fill="FFFFFF"/>
              </w:rPr>
              <w:lastRenderedPageBreak/>
              <w:t>искусства</w:t>
            </w:r>
          </w:p>
        </w:tc>
        <w:tc>
          <w:tcPr>
            <w:tcW w:w="4489" w:type="dxa"/>
            <w:tcBorders>
              <w:top w:val="single" w:sz="6" w:space="0" w:color="888888"/>
              <w:left w:val="single" w:sz="6" w:space="0" w:color="888888"/>
              <w:bottom w:val="single" w:sz="6" w:space="0" w:color="888888"/>
              <w:right w:val="single" w:sz="6" w:space="0" w:color="888888"/>
            </w:tcBorders>
          </w:tcPr>
          <w:p w14:paraId="3F24A1DD" w14:textId="21E31575" w:rsidR="00E25A4B" w:rsidRDefault="00E25A4B" w:rsidP="00E25A4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43ECE">
              <w:rPr>
                <w:rFonts w:ascii="Times New Roman" w:eastAsia="Times New Roman" w:hAnsi="Times New Roman" w:cs="Times New Roman"/>
                <w:spacing w:val="2"/>
                <w:sz w:val="20"/>
                <w:szCs w:val="20"/>
                <w:lang w:eastAsia="ru-RU"/>
              </w:rPr>
              <w:lastRenderedPageBreak/>
              <w:t>Правила</w:t>
            </w:r>
            <w:r w:rsidR="00C863B6">
              <w:rPr>
                <w:rFonts w:ascii="Times New Roman" w:eastAsia="Times New Roman" w:hAnsi="Times New Roman" w:cs="Times New Roman"/>
                <w:spacing w:val="2"/>
                <w:sz w:val="20"/>
                <w:szCs w:val="20"/>
                <w:lang w:eastAsia="ru-RU"/>
              </w:rPr>
              <w:t xml:space="preserve"> п.13.11, п.13.12, п.13.13,</w:t>
            </w:r>
            <w:r w:rsidRPr="00543ECE">
              <w:rPr>
                <w:rFonts w:ascii="Times New Roman" w:eastAsia="Times New Roman" w:hAnsi="Times New Roman" w:cs="Times New Roman"/>
                <w:spacing w:val="2"/>
                <w:sz w:val="20"/>
                <w:szCs w:val="20"/>
                <w:lang w:eastAsia="ru-RU"/>
              </w:rPr>
              <w:t xml:space="preserve"> п.</w:t>
            </w:r>
            <w:r w:rsidRPr="00593205">
              <w:rPr>
                <w:rFonts w:ascii="Times New Roman" w:eastAsia="Times New Roman" w:hAnsi="Times New Roman" w:cs="Times New Roman"/>
                <w:spacing w:val="2"/>
                <w:sz w:val="20"/>
                <w:szCs w:val="20"/>
                <w:lang w:eastAsia="ru-RU"/>
              </w:rPr>
              <w:t>13.18</w:t>
            </w:r>
            <w:r w:rsidR="00640DF7">
              <w:rPr>
                <w:rFonts w:ascii="Times New Roman" w:eastAsia="Times New Roman" w:hAnsi="Times New Roman" w:cs="Times New Roman"/>
                <w:spacing w:val="2"/>
                <w:sz w:val="20"/>
                <w:szCs w:val="20"/>
                <w:lang w:eastAsia="ru-RU"/>
              </w:rPr>
              <w:t>-13.22</w:t>
            </w:r>
            <w:r w:rsidR="00C863B6">
              <w:rPr>
                <w:rFonts w:ascii="Times New Roman" w:eastAsia="Times New Roman" w:hAnsi="Times New Roman" w:cs="Times New Roman"/>
                <w:spacing w:val="2"/>
                <w:sz w:val="20"/>
                <w:szCs w:val="20"/>
                <w:lang w:eastAsia="ru-RU"/>
              </w:rPr>
              <w:t>:</w:t>
            </w:r>
            <w:r w:rsidRPr="00543ECE">
              <w:rPr>
                <w:rFonts w:ascii="Times New Roman" w:eastAsia="Times New Roman" w:hAnsi="Times New Roman" w:cs="Times New Roman"/>
                <w:spacing w:val="2"/>
                <w:sz w:val="20"/>
                <w:szCs w:val="20"/>
                <w:lang w:eastAsia="ru-RU"/>
              </w:rPr>
              <w:t xml:space="preserve"> </w:t>
            </w:r>
          </w:p>
          <w:p w14:paraId="0F394D86" w14:textId="21FF818B" w:rsidR="00C863B6" w:rsidRPr="00C863B6" w:rsidRDefault="00C863B6" w:rsidP="00C863B6">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863B6">
              <w:rPr>
                <w:rFonts w:ascii="Times New Roman" w:eastAsia="Times New Roman" w:hAnsi="Times New Roman" w:cs="Times New Roman"/>
                <w:spacing w:val="2"/>
                <w:sz w:val="20"/>
                <w:szCs w:val="20"/>
                <w:lang w:eastAsia="ru-RU"/>
              </w:rPr>
              <w:t>13.11. 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архитектурного облика муниципального образования.</w:t>
            </w:r>
          </w:p>
          <w:p w14:paraId="245FC07C" w14:textId="7A30112D" w:rsidR="00C863B6" w:rsidRPr="00C863B6" w:rsidRDefault="00C863B6" w:rsidP="00C863B6">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863B6">
              <w:rPr>
                <w:rFonts w:ascii="Times New Roman" w:eastAsia="Times New Roman" w:hAnsi="Times New Roman" w:cs="Times New Roman"/>
                <w:spacing w:val="2"/>
                <w:sz w:val="20"/>
                <w:szCs w:val="20"/>
                <w:lang w:eastAsia="ru-RU"/>
              </w:rPr>
              <w:t>13.12. 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w:t>
            </w:r>
          </w:p>
          <w:p w14:paraId="596FFE59" w14:textId="1012A395" w:rsidR="00C863B6" w:rsidRDefault="00C863B6" w:rsidP="00C863B6">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863B6">
              <w:rPr>
                <w:rFonts w:ascii="Times New Roman" w:eastAsia="Times New Roman" w:hAnsi="Times New Roman" w:cs="Times New Roman"/>
                <w:spacing w:val="2"/>
                <w:sz w:val="20"/>
                <w:szCs w:val="20"/>
                <w:lang w:eastAsia="ru-RU"/>
              </w:rPr>
              <w:t xml:space="preserve">13.13. Фасады зданий, строений, сооружений не должны иметь видимых загрязнений, повреждений, в том числе разрушений </w:t>
            </w:r>
            <w:r w:rsidRPr="00C863B6">
              <w:rPr>
                <w:rFonts w:ascii="Times New Roman" w:eastAsia="Times New Roman" w:hAnsi="Times New Roman" w:cs="Times New Roman"/>
                <w:spacing w:val="2"/>
                <w:sz w:val="20"/>
                <w:szCs w:val="20"/>
                <w:lang w:eastAsia="ru-RU"/>
              </w:rPr>
              <w:lastRenderedPageBreak/>
              <w:t>отделочного слоя, водосточных труб, воронок или выпусков, изменения цветового тона.</w:t>
            </w:r>
          </w:p>
          <w:p w14:paraId="29090A68"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13.18. Содержание фасадов зданий, строений и сооружений включает:</w:t>
            </w:r>
          </w:p>
          <w:p w14:paraId="5AE0F5D2"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0343626B"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2) обеспечение наличия и содержание в исправном состоянии водостоков, водосточных труб и сливов;</w:t>
            </w:r>
          </w:p>
          <w:p w14:paraId="4B235047"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3) очистку от снега и льда крыш и козырьков, удаление наледи, снега и сосулек с карнизов, балконов и лоджий;</w:t>
            </w:r>
          </w:p>
          <w:p w14:paraId="24CB907C"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4) герметизацию, заделку и расшивку швов, трещин и выбоин;</w:t>
            </w:r>
          </w:p>
          <w:p w14:paraId="3072A39D"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 xml:space="preserve">5) восстановление, ремонт и своевременную очистку </w:t>
            </w:r>
            <w:proofErr w:type="spellStart"/>
            <w:r w:rsidRPr="00640DF7">
              <w:rPr>
                <w:rFonts w:ascii="Times New Roman" w:eastAsia="Times New Roman" w:hAnsi="Times New Roman" w:cs="Times New Roman"/>
                <w:spacing w:val="2"/>
                <w:sz w:val="20"/>
                <w:szCs w:val="20"/>
                <w:lang w:eastAsia="ru-RU"/>
              </w:rPr>
              <w:t>отмосток</w:t>
            </w:r>
            <w:proofErr w:type="spellEnd"/>
            <w:r w:rsidRPr="00640DF7">
              <w:rPr>
                <w:rFonts w:ascii="Times New Roman" w:eastAsia="Times New Roman" w:hAnsi="Times New Roman" w:cs="Times New Roman"/>
                <w:spacing w:val="2"/>
                <w:sz w:val="20"/>
                <w:szCs w:val="20"/>
                <w:lang w:eastAsia="ru-RU"/>
              </w:rPr>
              <w:t>, приямков цокольных окон и входов в подвалы;</w:t>
            </w:r>
          </w:p>
          <w:p w14:paraId="38FB8B36"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муниципального образования;</w:t>
            </w:r>
          </w:p>
          <w:p w14:paraId="251873E8"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7) очистку и промывку поверхностей фасадов в зависимости от их состояния и условий эксплуатации;</w:t>
            </w:r>
          </w:p>
          <w:p w14:paraId="3623443A"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8) мытье окон и витрин, вывесок и указателей;</w:t>
            </w:r>
          </w:p>
          <w:p w14:paraId="01FD40B6"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9) очистку от надписей, рисунков, объявлений, плакатов и иной информационно-печатной продукции, а также нанесенных граффити;</w:t>
            </w:r>
          </w:p>
          <w:p w14:paraId="6BA83F36"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10) выполнение иных требований, предусмотренных правилами и нормами технической эксплуатации зданий, строений и сооружений.</w:t>
            </w:r>
          </w:p>
          <w:p w14:paraId="13980E63" w14:textId="77777777" w:rsidR="00C863B6"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 xml:space="preserve">13.19. Изменение внешнего вида фасадов зданий, </w:t>
            </w:r>
            <w:r w:rsidRPr="00640DF7">
              <w:rPr>
                <w:rFonts w:ascii="Times New Roman" w:eastAsia="Times New Roman" w:hAnsi="Times New Roman" w:cs="Times New Roman"/>
                <w:spacing w:val="2"/>
                <w:sz w:val="20"/>
                <w:szCs w:val="20"/>
                <w:lang w:eastAsia="ru-RU"/>
              </w:rPr>
              <w:lastRenderedPageBreak/>
              <w:t>строений, сооружений производится исключительно только по согласованию с администрацией муниципального образования.</w:t>
            </w:r>
          </w:p>
          <w:p w14:paraId="5352AC06"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13.20. 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w:t>
            </w:r>
          </w:p>
          <w:p w14:paraId="259E4A42"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14:paraId="449384EB"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2) замена облицовочного материала;</w:t>
            </w:r>
          </w:p>
          <w:p w14:paraId="6A5EF506"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3) покраска фасада, его частей в цвет, отличающийся от цвета здания;</w:t>
            </w:r>
          </w:p>
          <w:p w14:paraId="57EAD639"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4) изменение конструкции крыши, материала кровли, элементов безопасности крыши, элементов организованного наружного водостока;</w:t>
            </w:r>
          </w:p>
          <w:p w14:paraId="672929E3"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5) установка (крепление) или демонтаж дополнительных элементов и устройств (флагштоки, указатели).</w:t>
            </w:r>
          </w:p>
          <w:p w14:paraId="3138D9DC"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13.21.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14:paraId="54CC406E" w14:textId="6D0A9214" w:rsidR="00640DF7" w:rsidRPr="00543ECE"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13.22. Колористическое решение зданий, строений, сооружений следует осуществлять с учетом концепции общего цветового решения застройки улиц и территорий муниципального образования.</w:t>
            </w:r>
          </w:p>
        </w:tc>
        <w:tc>
          <w:tcPr>
            <w:tcW w:w="3827" w:type="dxa"/>
            <w:tcBorders>
              <w:top w:val="single" w:sz="6" w:space="0" w:color="888888"/>
              <w:left w:val="single" w:sz="6" w:space="0" w:color="888888"/>
              <w:bottom w:val="single" w:sz="6" w:space="0" w:color="888888"/>
              <w:right w:val="single" w:sz="6" w:space="0" w:color="888888"/>
            </w:tcBorders>
          </w:tcPr>
          <w:p w14:paraId="644C1741" w14:textId="02DD0FD3" w:rsidR="00136C57" w:rsidRPr="00136C57" w:rsidRDefault="00136C57" w:rsidP="00136C57">
            <w:pPr>
              <w:pStyle w:val="w3-n"/>
              <w:shd w:val="clear" w:color="auto" w:fill="FFFFFF"/>
              <w:spacing w:after="90"/>
              <w:textAlignment w:val="baseline"/>
              <w:rPr>
                <w:color w:val="000000"/>
                <w:sz w:val="20"/>
                <w:szCs w:val="20"/>
                <w:shd w:val="clear" w:color="auto" w:fill="FFFFFF"/>
              </w:rPr>
            </w:pPr>
            <w:r w:rsidRPr="00136C57">
              <w:rPr>
                <w:color w:val="000000"/>
                <w:sz w:val="20"/>
                <w:szCs w:val="20"/>
                <w:shd w:val="clear" w:color="auto" w:fill="FFFFFF"/>
              </w:rPr>
              <w:lastRenderedPageBreak/>
              <w:t xml:space="preserve">1. Нарушение установленных правилами благоустройства территории муниципального образования требований к содержанию, внешнему виду фасадов и ограждающих конструкций зданий, строений, сооружений, если указанные действия не содержат составов административных правонарушений, предусмотренных Кодексом Российской Федерации об административных правонарушениях, настоящим областным законом, -влечет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w:t>
            </w:r>
            <w:r w:rsidRPr="00136C57">
              <w:rPr>
                <w:color w:val="000000"/>
                <w:sz w:val="20"/>
                <w:szCs w:val="20"/>
                <w:shd w:val="clear" w:color="auto" w:fill="FFFFFF"/>
              </w:rPr>
              <w:lastRenderedPageBreak/>
              <w:t>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рублей.2. Нарушение установленных правилами благоустройства территории муниципального образования требований к содержанию, внешнему виду произведений монументально-декоративного искусства -влечет предупреждение или наложение административного штрафа на граждан в размере от пятисот рублей до двух тысяч рублей; на должностных лиц и лиц, осуществляющих предпринимательскую деятельность без образования юридического лица, - от трех тысяч рублей до пятнадцати тысяч рублей; на юридических лиц - от десяти тысяч рублей до двадцати пяти тысяч рублей.</w:t>
            </w:r>
          </w:p>
          <w:p w14:paraId="3AD09D85" w14:textId="1FBAFF99" w:rsidR="00E25A4B" w:rsidRPr="00543ECE" w:rsidRDefault="00136C57" w:rsidP="00654C9E">
            <w:pPr>
              <w:pStyle w:val="w3-n"/>
              <w:shd w:val="clear" w:color="auto" w:fill="FFFFFF"/>
              <w:spacing w:after="90"/>
              <w:textAlignment w:val="baseline"/>
              <w:rPr>
                <w:color w:val="000000"/>
                <w:sz w:val="20"/>
                <w:szCs w:val="20"/>
              </w:rPr>
            </w:pPr>
            <w:r w:rsidRPr="00136C57">
              <w:rPr>
                <w:color w:val="000000"/>
                <w:sz w:val="20"/>
                <w:szCs w:val="20"/>
                <w:shd w:val="clear" w:color="auto" w:fill="FFFFFF"/>
              </w:rPr>
              <w:t>Примечание:</w:t>
            </w:r>
            <w:r w:rsidR="00640DF7">
              <w:rPr>
                <w:color w:val="000000"/>
                <w:sz w:val="20"/>
                <w:szCs w:val="20"/>
                <w:shd w:val="clear" w:color="auto" w:fill="FFFFFF"/>
              </w:rPr>
              <w:t xml:space="preserve"> </w:t>
            </w:r>
            <w:r w:rsidRPr="00136C57">
              <w:rPr>
                <w:color w:val="000000"/>
                <w:sz w:val="20"/>
                <w:szCs w:val="20"/>
                <w:shd w:val="clear" w:color="auto" w:fill="FFFFFF"/>
              </w:rPr>
              <w:t xml:space="preserve">Для целей применения настоящей статьи под ограждающими конструкциями зданий, строений, сооружений понимаются строительные конструкции, предназначенные для изоляции внутренних объемов в зданиях, строениях, сооружениях от внешней среды или между собой (входы в подвальные помещения, входные группы (в том числе ступени, площадки, перила, козырьки над входом, ограждения, стены, двери), цоколь и </w:t>
            </w:r>
            <w:proofErr w:type="spellStart"/>
            <w:r w:rsidRPr="00136C57">
              <w:rPr>
                <w:color w:val="000000"/>
                <w:sz w:val="20"/>
                <w:szCs w:val="20"/>
                <w:shd w:val="clear" w:color="auto" w:fill="FFFFFF"/>
              </w:rPr>
              <w:t>отмостка</w:t>
            </w:r>
            <w:proofErr w:type="spellEnd"/>
            <w:r w:rsidRPr="00136C57">
              <w:rPr>
                <w:color w:val="000000"/>
                <w:sz w:val="20"/>
                <w:szCs w:val="20"/>
                <w:shd w:val="clear" w:color="auto" w:fill="FFFFFF"/>
              </w:rPr>
              <w:t xml:space="preserve">, плоскости стен, выступающие элементы фасадов (в том числе балконы, лоджии, эркеры, карнизы), окна и витрины, элементы кровли, включая вентиляционные и дымовые трубы, ограждающие решетки, выходы на кровлю, архитектурные детали и облицовка (в том числе колонны, пилястры, розетки, капители, фризы, пояски), </w:t>
            </w:r>
            <w:r w:rsidRPr="00136C57">
              <w:rPr>
                <w:color w:val="000000"/>
                <w:sz w:val="20"/>
                <w:szCs w:val="20"/>
                <w:shd w:val="clear" w:color="auto" w:fill="FFFFFF"/>
              </w:rPr>
              <w:lastRenderedPageBreak/>
              <w:t xml:space="preserve">водосточные трубы, включая воронки, парапетные и оконные ограждения, решетки, металлическая отделка окон, балконов, поясков, выступов цоколя, свесов, навесные металлические конструкции (в том числе </w:t>
            </w:r>
            <w:proofErr w:type="spellStart"/>
            <w:r w:rsidRPr="00136C57">
              <w:rPr>
                <w:color w:val="000000"/>
                <w:sz w:val="20"/>
                <w:szCs w:val="20"/>
                <w:shd w:val="clear" w:color="auto" w:fill="FFFFFF"/>
              </w:rPr>
              <w:t>флагодержатели</w:t>
            </w:r>
            <w:proofErr w:type="spellEnd"/>
            <w:r w:rsidRPr="00136C57">
              <w:rPr>
                <w:color w:val="000000"/>
                <w:sz w:val="20"/>
                <w:szCs w:val="20"/>
                <w:shd w:val="clear" w:color="auto" w:fill="FFFFFF"/>
              </w:rPr>
              <w:t>, анкеры, пожарные лестницы, вентиляционное оборудование), стекла, рамы, балконные двери, элементы подсветки фасада, дополнительное оборудование фасада (в том числе наружные антенные устройства и радиоэлектронные средства, кондиционеры), дополнительные элементы фасада); под произведениями монументально-декоративного искусства понимаются цветочницы, вазоны, памятные доски, скульптуры, стелы, обелиски, фонтаны и другие подобные объекты.</w:t>
            </w:r>
          </w:p>
        </w:tc>
        <w:tc>
          <w:tcPr>
            <w:tcW w:w="3026" w:type="dxa"/>
            <w:tcBorders>
              <w:top w:val="single" w:sz="6" w:space="0" w:color="888888"/>
              <w:left w:val="single" w:sz="6" w:space="0" w:color="888888"/>
              <w:bottom w:val="single" w:sz="6" w:space="0" w:color="888888"/>
              <w:right w:val="single" w:sz="6" w:space="0" w:color="888888"/>
            </w:tcBorders>
          </w:tcPr>
          <w:p w14:paraId="7037BDD2" w14:textId="77777777" w:rsidR="00E25A4B" w:rsidRPr="00543ECE" w:rsidRDefault="00E25A4B" w:rsidP="00E25A4B">
            <w:pPr>
              <w:spacing w:after="0" w:line="240" w:lineRule="auto"/>
              <w:ind w:left="140" w:right="135" w:firstLine="142"/>
              <w:jc w:val="both"/>
              <w:rPr>
                <w:rFonts w:ascii="Times New Roman" w:eastAsia="Times New Roman" w:hAnsi="Times New Roman" w:cs="Times New Roman"/>
                <w:sz w:val="20"/>
                <w:szCs w:val="20"/>
                <w:lang w:eastAsia="ru-RU"/>
              </w:rPr>
            </w:pPr>
          </w:p>
        </w:tc>
      </w:tr>
      <w:tr w:rsidR="00B235E1" w:rsidRPr="00543ECE" w14:paraId="019C23DB"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24042D8A" w14:textId="00503B93" w:rsidR="00B235E1" w:rsidRPr="00B235E1" w:rsidRDefault="00B235E1" w:rsidP="00B235E1">
            <w:pPr>
              <w:spacing w:after="0" w:line="240" w:lineRule="auto"/>
              <w:rPr>
                <w:rFonts w:ascii="Times New Roman" w:eastAsia="Times New Roman" w:hAnsi="Times New Roman" w:cs="Times New Roman"/>
                <w:sz w:val="20"/>
                <w:szCs w:val="20"/>
                <w:lang w:eastAsia="ru-RU"/>
              </w:rPr>
            </w:pPr>
            <w:r w:rsidRPr="00B235E1">
              <w:rPr>
                <w:rFonts w:ascii="Times New Roman" w:eastAsia="Times New Roman" w:hAnsi="Times New Roman" w:cs="Times New Roman"/>
                <w:sz w:val="20"/>
                <w:szCs w:val="20"/>
                <w:lang w:eastAsia="ru-RU"/>
              </w:rPr>
              <w:lastRenderedPageBreak/>
              <w:t>8</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4F53CD7D" w14:textId="6921FAB0" w:rsidR="00B235E1" w:rsidRPr="00B235E1" w:rsidRDefault="00B235E1" w:rsidP="00B235E1">
            <w:pPr>
              <w:spacing w:after="0" w:line="240" w:lineRule="auto"/>
              <w:rPr>
                <w:rFonts w:ascii="Times New Roman" w:eastAsia="Times New Roman" w:hAnsi="Times New Roman" w:cs="Times New Roman"/>
                <w:sz w:val="20"/>
                <w:szCs w:val="20"/>
                <w:lang w:eastAsia="ru-RU"/>
              </w:rPr>
            </w:pPr>
            <w:r w:rsidRPr="00B235E1">
              <w:rPr>
                <w:rFonts w:ascii="Times New Roman" w:eastAsia="Times New Roman" w:hAnsi="Times New Roman" w:cs="Times New Roman"/>
                <w:sz w:val="20"/>
                <w:szCs w:val="20"/>
                <w:lang w:eastAsia="ru-RU"/>
              </w:rPr>
              <w:t>Областной закон от 02.07.2003 № 47-оз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5CFF23C1" w14:textId="0E182F8D" w:rsidR="00B235E1" w:rsidRPr="00B235E1" w:rsidRDefault="00B235E1" w:rsidP="00B235E1">
            <w:pPr>
              <w:pStyle w:val="w3-t"/>
              <w:shd w:val="clear" w:color="auto" w:fill="FFFFFF"/>
              <w:spacing w:before="90" w:beforeAutospacing="0" w:after="90" w:afterAutospacing="0"/>
              <w:textAlignment w:val="baseline"/>
              <w:rPr>
                <w:color w:val="000000"/>
                <w:sz w:val="20"/>
                <w:szCs w:val="20"/>
                <w:shd w:val="clear" w:color="auto" w:fill="FFFFFF"/>
              </w:rPr>
            </w:pPr>
            <w:r w:rsidRPr="00B235E1">
              <w:rPr>
                <w:color w:val="000000"/>
                <w:sz w:val="20"/>
                <w:szCs w:val="20"/>
                <w:shd w:val="clear" w:color="auto" w:fill="FFFFFF"/>
              </w:rPr>
              <w:t>Статья 4.11-3. Нарушение требований к содержанию, внешнему виду ограждений</w:t>
            </w:r>
          </w:p>
        </w:tc>
        <w:tc>
          <w:tcPr>
            <w:tcW w:w="4489" w:type="dxa"/>
            <w:tcBorders>
              <w:top w:val="single" w:sz="6" w:space="0" w:color="888888"/>
              <w:left w:val="single" w:sz="6" w:space="0" w:color="888888"/>
              <w:bottom w:val="single" w:sz="6" w:space="0" w:color="888888"/>
              <w:right w:val="single" w:sz="6" w:space="0" w:color="888888"/>
            </w:tcBorders>
          </w:tcPr>
          <w:p w14:paraId="77C861C8" w14:textId="4B851B2C" w:rsidR="00B235E1" w:rsidRPr="00B235E1"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B235E1">
              <w:rPr>
                <w:rFonts w:ascii="Times New Roman" w:eastAsia="Times New Roman" w:hAnsi="Times New Roman" w:cs="Times New Roman"/>
                <w:spacing w:val="2"/>
                <w:sz w:val="20"/>
                <w:szCs w:val="20"/>
                <w:lang w:eastAsia="ru-RU"/>
              </w:rPr>
              <w:t xml:space="preserve">Правила пп.1 п.10.2, п.11.7, п.11.10, п.17.2, п.17.5: </w:t>
            </w:r>
          </w:p>
          <w:p w14:paraId="56EBB6D9" w14:textId="77777777" w:rsidR="00B235E1" w:rsidRPr="00B235E1"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B235E1">
              <w:rPr>
                <w:rFonts w:ascii="Times New Roman" w:eastAsia="Times New Roman" w:hAnsi="Times New Roman" w:cs="Times New Roman"/>
                <w:spacing w:val="2"/>
                <w:sz w:val="20"/>
                <w:szCs w:val="20"/>
                <w:lang w:eastAsia="ru-RU"/>
              </w:rPr>
              <w:t>10.2. Собственники жилых домов на территориях индивидуальной застройки обязаны: содержать в чистоте и порядке фасады жилого дома, надворные постройки, ограждения, своевременно производить поддерживающий их ремонт и окраску;</w:t>
            </w:r>
          </w:p>
          <w:p w14:paraId="12D85D68" w14:textId="77777777" w:rsidR="00B235E1" w:rsidRPr="00B235E1"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B235E1">
              <w:rPr>
                <w:rFonts w:ascii="Times New Roman" w:eastAsia="Times New Roman" w:hAnsi="Times New Roman" w:cs="Times New Roman"/>
                <w:spacing w:val="2"/>
                <w:sz w:val="20"/>
                <w:szCs w:val="20"/>
                <w:lang w:eastAsia="ru-RU"/>
              </w:rPr>
              <w:t xml:space="preserve">11.7. Заборы (ограждения) должны содержаться в </w:t>
            </w:r>
            <w:r w:rsidRPr="00B235E1">
              <w:rPr>
                <w:rFonts w:ascii="Times New Roman" w:eastAsia="Times New Roman" w:hAnsi="Times New Roman" w:cs="Times New Roman"/>
                <w:spacing w:val="2"/>
                <w:sz w:val="20"/>
                <w:szCs w:val="20"/>
                <w:lang w:eastAsia="ru-RU"/>
              </w:rPr>
              <w:lastRenderedPageBreak/>
              <w:t>чистом и исправном состоянии. Повреждения заборов (ограждений) необходимо устранять в течение суток с момента повреждения.</w:t>
            </w:r>
          </w:p>
          <w:p w14:paraId="164863F2" w14:textId="77777777" w:rsidR="00B235E1" w:rsidRPr="00B235E1"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B235E1">
              <w:rPr>
                <w:rFonts w:ascii="Times New Roman" w:eastAsia="Times New Roman" w:hAnsi="Times New Roman" w:cs="Times New Roman"/>
                <w:spacing w:val="2"/>
                <w:sz w:val="20"/>
                <w:szCs w:val="20"/>
                <w:lang w:eastAsia="ru-RU"/>
              </w:rPr>
              <w:t>11.10. Содержание заборов (ограждений), козырьков, твердых покрытий осуществляется застройщиками, организациями, производящими строительные работы. 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администрацией муниципального образования, правообладателями автомобильных дорог, ОГИБДД ОМВД России по Бокситогорскому району Ленинградской области (далее - ОГИБДД ОМВД).</w:t>
            </w:r>
          </w:p>
          <w:p w14:paraId="089C1A07" w14:textId="77777777" w:rsidR="00B235E1" w:rsidRPr="00B235E1"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B235E1">
              <w:rPr>
                <w:rFonts w:ascii="Times New Roman" w:eastAsia="Times New Roman" w:hAnsi="Times New Roman" w:cs="Times New Roman"/>
                <w:spacing w:val="2"/>
                <w:sz w:val="20"/>
                <w:szCs w:val="20"/>
                <w:lang w:eastAsia="ru-RU"/>
              </w:rPr>
              <w:t>17.2. На территории муниципального образования разрешается установка заборов (ограждений) высотой до 3 м.</w:t>
            </w:r>
          </w:p>
          <w:p w14:paraId="430B79CE" w14:textId="64E42FFA" w:rsidR="00B235E1" w:rsidRPr="00B235E1"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B235E1">
              <w:rPr>
                <w:rFonts w:ascii="Times New Roman" w:eastAsia="Times New Roman" w:hAnsi="Times New Roman" w:cs="Times New Roman"/>
                <w:spacing w:val="2"/>
                <w:sz w:val="20"/>
                <w:szCs w:val="20"/>
                <w:lang w:eastAsia="ru-RU"/>
              </w:rPr>
              <w:t>17.5. На территориях общественного, жилого, рекреационного назначения не допускается установка глухих и железобетонных заборов (ограждений).</w:t>
            </w:r>
          </w:p>
        </w:tc>
        <w:tc>
          <w:tcPr>
            <w:tcW w:w="3827" w:type="dxa"/>
            <w:tcBorders>
              <w:top w:val="single" w:sz="6" w:space="0" w:color="888888"/>
              <w:left w:val="single" w:sz="6" w:space="0" w:color="888888"/>
              <w:bottom w:val="single" w:sz="6" w:space="0" w:color="888888"/>
              <w:right w:val="single" w:sz="6" w:space="0" w:color="888888"/>
            </w:tcBorders>
          </w:tcPr>
          <w:p w14:paraId="2512D12E" w14:textId="2BF9CA42" w:rsidR="00B235E1" w:rsidRPr="00B235E1" w:rsidRDefault="00B235E1" w:rsidP="00B235E1">
            <w:pPr>
              <w:pStyle w:val="w3-n"/>
              <w:shd w:val="clear" w:color="auto" w:fill="FFFFFF"/>
              <w:spacing w:after="90"/>
              <w:textAlignment w:val="baseline"/>
              <w:rPr>
                <w:color w:val="000000"/>
                <w:sz w:val="20"/>
                <w:szCs w:val="20"/>
                <w:shd w:val="clear" w:color="auto" w:fill="FFFFFF"/>
              </w:rPr>
            </w:pPr>
            <w:r w:rsidRPr="00B235E1">
              <w:rPr>
                <w:color w:val="000000"/>
                <w:sz w:val="20"/>
                <w:szCs w:val="20"/>
                <w:shd w:val="clear" w:color="auto" w:fill="FFFFFF"/>
              </w:rPr>
              <w:lastRenderedPageBreak/>
              <w:t xml:space="preserve">Нарушение установленных правилами благоустройства территории муниципального образования требований к содержанию, внешнему виду ограждений, выразившееся в том числе в непринятии мер по устранению повреждений, очистке ограждения от загрязнений, ржавчины, объявлений, надписей, рисунков, </w:t>
            </w:r>
            <w:r w:rsidRPr="00B235E1">
              <w:rPr>
                <w:color w:val="000000"/>
                <w:sz w:val="20"/>
                <w:szCs w:val="20"/>
                <w:shd w:val="clear" w:color="auto" w:fill="FFFFFF"/>
              </w:rPr>
              <w:lastRenderedPageBreak/>
              <w:t>графических изображений, рекламной информации, в нарушении вертикальности ограждения, если указанные действия не содержат составов административных правонарушений, предусмотренных Кодексом Российской Федерации об административных правонарушениях, настоящим областным законом, -</w:t>
            </w:r>
            <w:r>
              <w:rPr>
                <w:color w:val="000000"/>
                <w:sz w:val="20"/>
                <w:szCs w:val="20"/>
                <w:shd w:val="clear" w:color="auto" w:fill="FFFFFF"/>
              </w:rPr>
              <w:t xml:space="preserve"> </w:t>
            </w:r>
            <w:r w:rsidRPr="00B235E1">
              <w:rPr>
                <w:color w:val="000000"/>
                <w:sz w:val="20"/>
                <w:szCs w:val="20"/>
                <w:shd w:val="clear" w:color="auto" w:fill="FFFFFF"/>
              </w:rP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14:paraId="2A4CB3BF" w14:textId="7865761D" w:rsidR="00B235E1" w:rsidRPr="00B235E1" w:rsidRDefault="00B235E1" w:rsidP="00B235E1">
            <w:pPr>
              <w:pStyle w:val="w3-n"/>
              <w:shd w:val="clear" w:color="auto" w:fill="FFFFFF"/>
              <w:spacing w:after="90"/>
              <w:textAlignment w:val="baseline"/>
              <w:rPr>
                <w:color w:val="000000"/>
                <w:sz w:val="20"/>
                <w:szCs w:val="20"/>
                <w:highlight w:val="yellow"/>
                <w:shd w:val="clear" w:color="auto" w:fill="FFFFFF"/>
              </w:rPr>
            </w:pPr>
            <w:r w:rsidRPr="00B235E1">
              <w:rPr>
                <w:color w:val="000000"/>
                <w:sz w:val="20"/>
                <w:szCs w:val="20"/>
                <w:shd w:val="clear" w:color="auto" w:fill="FFFFFF"/>
              </w:rPr>
              <w:t>Примечание:</w:t>
            </w:r>
            <w:r>
              <w:rPr>
                <w:color w:val="000000"/>
                <w:sz w:val="20"/>
                <w:szCs w:val="20"/>
                <w:shd w:val="clear" w:color="auto" w:fill="FFFFFF"/>
              </w:rPr>
              <w:t xml:space="preserve"> </w:t>
            </w:r>
            <w:r w:rsidRPr="00B235E1">
              <w:rPr>
                <w:color w:val="000000"/>
                <w:sz w:val="20"/>
                <w:szCs w:val="20"/>
                <w:shd w:val="clear" w:color="auto" w:fill="FFFFFF"/>
              </w:rPr>
              <w:t>Для целей применения настоящей статьи под ограждением понимается инженерное устройство, предназначенное для определения границ ограждаемой территории и выполняющее защитную, ограждающую или декоративную функции (забор, ограда, изгородь).</w:t>
            </w:r>
          </w:p>
        </w:tc>
        <w:tc>
          <w:tcPr>
            <w:tcW w:w="3026" w:type="dxa"/>
            <w:tcBorders>
              <w:top w:val="single" w:sz="6" w:space="0" w:color="888888"/>
              <w:left w:val="single" w:sz="6" w:space="0" w:color="888888"/>
              <w:bottom w:val="single" w:sz="6" w:space="0" w:color="888888"/>
              <w:right w:val="single" w:sz="6" w:space="0" w:color="888888"/>
            </w:tcBorders>
          </w:tcPr>
          <w:p w14:paraId="5B986D0B" w14:textId="77777777" w:rsidR="00B235E1" w:rsidRPr="00543ECE" w:rsidRDefault="00B235E1" w:rsidP="00B235E1">
            <w:pPr>
              <w:spacing w:after="0" w:line="240" w:lineRule="auto"/>
              <w:ind w:left="140" w:right="135" w:firstLine="142"/>
              <w:jc w:val="both"/>
              <w:rPr>
                <w:rFonts w:ascii="Times New Roman" w:eastAsia="Times New Roman" w:hAnsi="Times New Roman" w:cs="Times New Roman"/>
                <w:sz w:val="20"/>
                <w:szCs w:val="20"/>
                <w:lang w:eastAsia="ru-RU"/>
              </w:rPr>
            </w:pPr>
          </w:p>
        </w:tc>
      </w:tr>
      <w:tr w:rsidR="00B235E1" w:rsidRPr="00543ECE" w14:paraId="5646D5FA"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72A818E3" w14:textId="768BB1BB" w:rsidR="00B235E1" w:rsidRPr="00B235E1" w:rsidRDefault="00B235E1" w:rsidP="00B235E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5CFB327" w14:textId="207AD2F6" w:rsidR="00B235E1" w:rsidRPr="00B235E1" w:rsidRDefault="00B235E1" w:rsidP="00B235E1">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7C18AE37" w14:textId="2BB58555" w:rsidR="00B235E1" w:rsidRPr="00B235E1" w:rsidRDefault="00B235E1" w:rsidP="00B235E1">
            <w:pPr>
              <w:pStyle w:val="w3-t"/>
              <w:shd w:val="clear" w:color="auto" w:fill="FFFFFF"/>
              <w:spacing w:before="90" w:beforeAutospacing="0" w:after="90" w:afterAutospacing="0"/>
              <w:textAlignment w:val="baseline"/>
              <w:rPr>
                <w:color w:val="000000"/>
                <w:sz w:val="20"/>
                <w:szCs w:val="20"/>
                <w:shd w:val="clear" w:color="auto" w:fill="FFFFFF"/>
              </w:rPr>
            </w:pPr>
            <w:r w:rsidRPr="00543ECE">
              <w:rPr>
                <w:color w:val="000000"/>
                <w:sz w:val="20"/>
                <w:szCs w:val="20"/>
                <w:shd w:val="clear" w:color="auto" w:fill="FFFFFF"/>
              </w:rPr>
              <w:t xml:space="preserve">Статья 4.14. </w:t>
            </w:r>
            <w:r w:rsidRPr="00B235E1">
              <w:rPr>
                <w:color w:val="000000"/>
                <w:sz w:val="20"/>
                <w:szCs w:val="20"/>
                <w:shd w:val="clear" w:color="auto" w:fill="FFFFFF"/>
              </w:rPr>
              <w:t>Нарушение порядка проведения земляных работ</w:t>
            </w:r>
          </w:p>
        </w:tc>
        <w:tc>
          <w:tcPr>
            <w:tcW w:w="4489" w:type="dxa"/>
            <w:tcBorders>
              <w:top w:val="single" w:sz="6" w:space="0" w:color="888888"/>
              <w:left w:val="single" w:sz="6" w:space="0" w:color="888888"/>
              <w:bottom w:val="single" w:sz="6" w:space="0" w:color="888888"/>
              <w:right w:val="single" w:sz="6" w:space="0" w:color="888888"/>
            </w:tcBorders>
          </w:tcPr>
          <w:p w14:paraId="5E7F0CAE" w14:textId="74B3DA9F" w:rsidR="00B235E1" w:rsidRPr="00B235E1"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B235E1">
              <w:rPr>
                <w:rFonts w:ascii="Times New Roman" w:eastAsia="Times New Roman" w:hAnsi="Times New Roman" w:cs="Times New Roman"/>
                <w:spacing w:val="2"/>
                <w:sz w:val="20"/>
                <w:szCs w:val="20"/>
                <w:lang w:eastAsia="ru-RU"/>
              </w:rPr>
              <w:t>Правила п</w:t>
            </w:r>
            <w:r>
              <w:rPr>
                <w:rFonts w:ascii="Times New Roman" w:eastAsia="Times New Roman" w:hAnsi="Times New Roman" w:cs="Times New Roman"/>
                <w:spacing w:val="2"/>
                <w:sz w:val="20"/>
                <w:szCs w:val="20"/>
                <w:lang w:eastAsia="ru-RU"/>
              </w:rPr>
              <w:t>.12.1</w:t>
            </w:r>
            <w:r w:rsidR="00237AFB">
              <w:rPr>
                <w:rFonts w:ascii="Times New Roman" w:eastAsia="Times New Roman" w:hAnsi="Times New Roman" w:cs="Times New Roman"/>
                <w:spacing w:val="2"/>
                <w:sz w:val="20"/>
                <w:szCs w:val="20"/>
                <w:lang w:eastAsia="ru-RU"/>
              </w:rPr>
              <w:t>, п.12.12, п.12.13, п.12.20, п.12.21, п.12.31</w:t>
            </w:r>
            <w:r>
              <w:rPr>
                <w:rFonts w:ascii="Times New Roman" w:eastAsia="Times New Roman" w:hAnsi="Times New Roman" w:cs="Times New Roman"/>
                <w:spacing w:val="2"/>
                <w:sz w:val="20"/>
                <w:szCs w:val="20"/>
                <w:lang w:eastAsia="ru-RU"/>
              </w:rPr>
              <w:t>:</w:t>
            </w:r>
            <w:r w:rsidRPr="00B235E1">
              <w:rPr>
                <w:rFonts w:ascii="Times New Roman" w:eastAsia="Times New Roman" w:hAnsi="Times New Roman" w:cs="Times New Roman"/>
                <w:spacing w:val="2"/>
                <w:sz w:val="20"/>
                <w:szCs w:val="20"/>
                <w:lang w:eastAsia="ru-RU"/>
              </w:rPr>
              <w:t xml:space="preserve"> </w:t>
            </w:r>
          </w:p>
          <w:p w14:paraId="5E9B9681" w14:textId="77777777" w:rsidR="00B235E1" w:rsidRDefault="00B235E1" w:rsidP="00237AF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B235E1">
              <w:rPr>
                <w:rFonts w:ascii="Times New Roman" w:eastAsia="Times New Roman" w:hAnsi="Times New Roman" w:cs="Times New Roman"/>
                <w:spacing w:val="2"/>
                <w:sz w:val="20"/>
                <w:szCs w:val="20"/>
                <w:lang w:eastAsia="ru-RU"/>
              </w:rPr>
              <w:t xml:space="preserve">12.1. </w:t>
            </w:r>
            <w:proofErr w:type="gramStart"/>
            <w:r w:rsidRPr="00B235E1">
              <w:rPr>
                <w:rFonts w:ascii="Times New Roman" w:eastAsia="Times New Roman" w:hAnsi="Times New Roman" w:cs="Times New Roman"/>
                <w:spacing w:val="2"/>
                <w:sz w:val="20"/>
                <w:szCs w:val="20"/>
                <w:lang w:eastAsia="ru-RU"/>
              </w:rPr>
              <w:t>Работы, связанные с разрытием грунта и (или) вскрытием дорожного покрытия при строительстве, ремо</w:t>
            </w:r>
            <w:r w:rsidR="00237AFB">
              <w:rPr>
                <w:rFonts w:ascii="Times New Roman" w:eastAsia="Times New Roman" w:hAnsi="Times New Roman" w:cs="Times New Roman"/>
                <w:spacing w:val="2"/>
                <w:sz w:val="20"/>
                <w:szCs w:val="20"/>
                <w:lang w:eastAsia="ru-RU"/>
              </w:rPr>
              <w:t>нте, реконструкции коммуникаций</w:t>
            </w:r>
            <w:r w:rsidRPr="00B235E1">
              <w:rPr>
                <w:rFonts w:ascii="Times New Roman" w:eastAsia="Times New Roman" w:hAnsi="Times New Roman" w:cs="Times New Roman"/>
                <w:spacing w:val="2"/>
                <w:sz w:val="20"/>
                <w:szCs w:val="20"/>
                <w:lang w:eastAsia="ru-RU"/>
              </w:rPr>
              <w:t xml:space="preserve"> производятся  только в соответствии с разрешением на производство земляных работ, выдаваемым  администрацией муниципального образования  в порядке и по форме, установленными постановлением администрации муниципального образования.</w:t>
            </w:r>
            <w:proofErr w:type="gramEnd"/>
          </w:p>
          <w:p w14:paraId="66A1842C" w14:textId="77777777" w:rsidR="00237AFB" w:rsidRPr="00237AFB" w:rsidRDefault="00237AFB" w:rsidP="00237AF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237AFB">
              <w:rPr>
                <w:rFonts w:ascii="Times New Roman" w:eastAsia="Times New Roman" w:hAnsi="Times New Roman" w:cs="Times New Roman"/>
                <w:spacing w:val="2"/>
                <w:sz w:val="20"/>
                <w:szCs w:val="20"/>
                <w:lang w:eastAsia="ru-RU"/>
              </w:rPr>
              <w:t xml:space="preserve">12.12. До начала производства земляных работ </w:t>
            </w:r>
            <w:r w:rsidRPr="00237AFB">
              <w:rPr>
                <w:rFonts w:ascii="Times New Roman" w:eastAsia="Times New Roman" w:hAnsi="Times New Roman" w:cs="Times New Roman"/>
                <w:spacing w:val="2"/>
                <w:sz w:val="20"/>
                <w:szCs w:val="20"/>
                <w:lang w:eastAsia="ru-RU"/>
              </w:rPr>
              <w:lastRenderedPageBreak/>
              <w:t>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w:t>
            </w:r>
          </w:p>
          <w:p w14:paraId="5BFD8F03" w14:textId="77777777" w:rsidR="00237AFB" w:rsidRDefault="00237AFB" w:rsidP="00237AF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237AFB">
              <w:rPr>
                <w:rFonts w:ascii="Times New Roman" w:eastAsia="Times New Roman" w:hAnsi="Times New Roman" w:cs="Times New Roman"/>
                <w:spacing w:val="2"/>
                <w:sz w:val="20"/>
                <w:szCs w:val="20"/>
                <w:lang w:eastAsia="ru-RU"/>
              </w:rPr>
              <w:t>12.13. В вечернее и ночное время на ограждениях должны быть световые предупреждающие знаки.</w:t>
            </w:r>
          </w:p>
          <w:p w14:paraId="5BCD41AF" w14:textId="77777777" w:rsidR="00237AFB" w:rsidRPr="00237AFB" w:rsidRDefault="00237AFB" w:rsidP="00237AF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237AFB">
              <w:rPr>
                <w:rFonts w:ascii="Times New Roman" w:eastAsia="Times New Roman" w:hAnsi="Times New Roman" w:cs="Times New Roman"/>
                <w:spacing w:val="2"/>
                <w:sz w:val="20"/>
                <w:szCs w:val="20"/>
                <w:lang w:eastAsia="ru-RU"/>
              </w:rPr>
              <w:t>12.20. 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w:t>
            </w:r>
          </w:p>
          <w:p w14:paraId="7F1DBA43" w14:textId="77777777" w:rsidR="00237AFB" w:rsidRDefault="00237AFB" w:rsidP="00237AF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237AFB">
              <w:rPr>
                <w:rFonts w:ascii="Times New Roman" w:eastAsia="Times New Roman" w:hAnsi="Times New Roman" w:cs="Times New Roman"/>
                <w:spacing w:val="2"/>
                <w:sz w:val="20"/>
                <w:szCs w:val="20"/>
                <w:lang w:eastAsia="ru-RU"/>
              </w:rPr>
              <w:t>12.21. Запрещается снос зеленых насаждений без получения на то разрешения в установленной форме в соответствии с настоящими Правилами.</w:t>
            </w:r>
          </w:p>
          <w:p w14:paraId="59E06605" w14:textId="5BF81359" w:rsidR="00237AFB" w:rsidRPr="00B235E1" w:rsidRDefault="00237AFB" w:rsidP="00237AF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237AFB">
              <w:rPr>
                <w:rFonts w:ascii="Times New Roman" w:eastAsia="Times New Roman" w:hAnsi="Times New Roman" w:cs="Times New Roman"/>
                <w:spacing w:val="2"/>
                <w:sz w:val="20"/>
                <w:szCs w:val="20"/>
                <w:lang w:eastAsia="ru-RU"/>
              </w:rPr>
              <w:t>12.31. 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гарантийного срока со дня сдачи результата земляных работ.</w:t>
            </w:r>
          </w:p>
        </w:tc>
        <w:tc>
          <w:tcPr>
            <w:tcW w:w="3827" w:type="dxa"/>
            <w:tcBorders>
              <w:top w:val="single" w:sz="6" w:space="0" w:color="888888"/>
              <w:left w:val="single" w:sz="6" w:space="0" w:color="888888"/>
              <w:bottom w:val="single" w:sz="6" w:space="0" w:color="888888"/>
              <w:right w:val="single" w:sz="6" w:space="0" w:color="888888"/>
            </w:tcBorders>
          </w:tcPr>
          <w:p w14:paraId="25D3984F"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lastRenderedPageBreak/>
              <w:t>1. Проведение земляных работ без получения разрешения на проведение земляных работ -</w:t>
            </w:r>
          </w:p>
          <w:p w14:paraId="4186D642"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 xml:space="preserve">влечет наложение административного штрафа на граждан в размере от одной тысячи рублей до трех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w:t>
            </w:r>
            <w:r w:rsidRPr="00B235E1">
              <w:rPr>
                <w:color w:val="000000"/>
                <w:sz w:val="20"/>
                <w:szCs w:val="20"/>
                <w:shd w:val="clear" w:color="auto" w:fill="FFFFFF"/>
              </w:rPr>
              <w:lastRenderedPageBreak/>
              <w:t>рублей до сорока тысяч рублей; на юридических лиц - от сорока тысяч рублей до пятидесяти тысяч рублей.</w:t>
            </w:r>
          </w:p>
          <w:p w14:paraId="6CD6675C"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(в ред. Областного закона Ленинградской области от 21.06.2022 N 68-оз)</w:t>
            </w:r>
          </w:p>
          <w:p w14:paraId="784815E7"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2. Нарушение требований к проведению земляных работ, указанных в разрешении на проведение земляных работ, -</w:t>
            </w:r>
          </w:p>
          <w:p w14:paraId="007D24E6"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влечет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двадцати тысяч рублей до тридцати тысяч рублей.</w:t>
            </w:r>
          </w:p>
          <w:p w14:paraId="5BFD4745"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(в ред. Областного закона Ленинградской области от 21.06.2022 N 68-оз)</w:t>
            </w:r>
          </w:p>
          <w:p w14:paraId="1EA4195B"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Примечания:</w:t>
            </w:r>
          </w:p>
          <w:p w14:paraId="186D7D98"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1. Под земляными работами понимаются работы, проводимые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в процессе которых осуществляются вскрытие и(или) перемещение грунта, вскрытие дорожного покрытия или иное нарушение благоустройства территории муниципального образования.</w:t>
            </w:r>
          </w:p>
          <w:p w14:paraId="3B77F946"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 xml:space="preserve">2. Под разрешением на проведение земляных работ понимается документ, выдаваемый уполномоченным органом </w:t>
            </w:r>
            <w:r w:rsidRPr="00B235E1">
              <w:rPr>
                <w:color w:val="000000"/>
                <w:sz w:val="20"/>
                <w:szCs w:val="20"/>
                <w:shd w:val="clear" w:color="auto" w:fill="FFFFFF"/>
              </w:rPr>
              <w:lastRenderedPageBreak/>
              <w:t>местного самоуправления муниципального образования Ленинградской области в случаях, предусмотренных правилами благоустройства территории муниципального образования, который является основанием для проведения земляных работ на определенной территории в определенный период времени и устанавливает требования к их проведению.</w:t>
            </w:r>
          </w:p>
          <w:p w14:paraId="04A2D018"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3. Под требованиями к проведению земляных работ понимаются обязательные условия их выполнения, в том числе условия об ограждении мест проведения земляных работ, оборудовании их аварийным освещением, сооружении настилов, пешеходных мостков, звукоизолирующих экранов, выполнении в установленный срок работ по восстановлению элементов благоустройства и озеленения, покрытия дорог, тротуаров, на которых проводились земляные работы, а также иные условия проведения земляных работ, определенные в соответствии с правилами благоустройства территории муниципального образования и указанные в разрешении на проведение земляных работ.</w:t>
            </w:r>
          </w:p>
          <w:p w14:paraId="7515DE24"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4. Положения настоящей статьи не распространяются на:</w:t>
            </w:r>
          </w:p>
          <w:p w14:paraId="7B52AEED" w14:textId="77777777" w:rsid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1) земельные участки, предоставленные для целей строительства, реконструкции объектов капитального строительства, работы на которых осуществляются на основании разрешения на строительство;</w:t>
            </w:r>
          </w:p>
          <w:p w14:paraId="1987FB61" w14:textId="33952254" w:rsid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 xml:space="preserve">2) действия, направленные на предотвращение и ликвидацию последствий стихийных бедствий, иных чрезвычайных </w:t>
            </w:r>
            <w:r w:rsidRPr="00B235E1">
              <w:rPr>
                <w:color w:val="000000"/>
                <w:sz w:val="20"/>
                <w:szCs w:val="20"/>
                <w:shd w:val="clear" w:color="auto" w:fill="FFFFFF"/>
              </w:rPr>
              <w:lastRenderedPageBreak/>
              <w:t>ситуаций, проведение неотложных работ по восстановлению объектов жизнеобеспечения населения.</w:t>
            </w:r>
          </w:p>
          <w:p w14:paraId="10B6B957" w14:textId="36814D8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5. Нарушение порядка проведения земляных работ влечет административную ответственность в соответствии с настоящей статьей, если соответствующие действия (бездействие) не содержат составов административных правонарушений, предусмотренных статьями 7.1, 7.14, 7.17, 8.1, 8.7, 9.4, 11.21 Кодекса Российской Федерации об административных правонарушениях.</w:t>
            </w:r>
          </w:p>
        </w:tc>
        <w:tc>
          <w:tcPr>
            <w:tcW w:w="3026" w:type="dxa"/>
            <w:tcBorders>
              <w:top w:val="single" w:sz="6" w:space="0" w:color="888888"/>
              <w:left w:val="single" w:sz="6" w:space="0" w:color="888888"/>
              <w:bottom w:val="single" w:sz="6" w:space="0" w:color="888888"/>
              <w:right w:val="single" w:sz="6" w:space="0" w:color="888888"/>
            </w:tcBorders>
          </w:tcPr>
          <w:p w14:paraId="4CF10B2F" w14:textId="77777777" w:rsidR="00B235E1" w:rsidRPr="00543ECE" w:rsidRDefault="00B235E1" w:rsidP="00B235E1">
            <w:pPr>
              <w:spacing w:after="0" w:line="240" w:lineRule="auto"/>
              <w:ind w:left="140" w:right="135" w:firstLine="142"/>
              <w:jc w:val="both"/>
              <w:rPr>
                <w:rFonts w:ascii="Times New Roman" w:eastAsia="Times New Roman" w:hAnsi="Times New Roman" w:cs="Times New Roman"/>
                <w:sz w:val="20"/>
                <w:szCs w:val="20"/>
                <w:lang w:eastAsia="ru-RU"/>
              </w:rPr>
            </w:pPr>
          </w:p>
        </w:tc>
      </w:tr>
      <w:tr w:rsidR="00B235E1" w:rsidRPr="00543ECE" w14:paraId="4340B2A5"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2137A5A1" w14:textId="11D5DEB8" w:rsidR="00B235E1" w:rsidRPr="00543ECE" w:rsidRDefault="00DD0DE8" w:rsidP="00B235E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6ED9D85E" w14:textId="4B454F55" w:rsidR="00B235E1" w:rsidRPr="00543ECE" w:rsidRDefault="00B235E1" w:rsidP="00B235E1">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64E87E8" w14:textId="604037A0" w:rsidR="00B235E1" w:rsidRPr="00543ECE" w:rsidRDefault="00B235E1" w:rsidP="00B235E1">
            <w:pPr>
              <w:pStyle w:val="w3-t"/>
              <w:shd w:val="clear" w:color="auto" w:fill="FFFFFF"/>
              <w:spacing w:before="90" w:beforeAutospacing="0" w:after="90" w:afterAutospacing="0"/>
              <w:textAlignment w:val="baseline"/>
              <w:rPr>
                <w:color w:val="000000"/>
                <w:sz w:val="20"/>
                <w:szCs w:val="20"/>
                <w:shd w:val="clear" w:color="auto" w:fill="FFFFFF"/>
              </w:rPr>
            </w:pPr>
            <w:r w:rsidRPr="00543ECE">
              <w:rPr>
                <w:color w:val="000000"/>
                <w:sz w:val="20"/>
                <w:szCs w:val="20"/>
                <w:shd w:val="clear" w:color="auto" w:fill="FFFFFF"/>
              </w:rPr>
              <w:t>Статья 4.14. Нарушение порядка или сроков уборки территории муниципального образования</w:t>
            </w:r>
          </w:p>
        </w:tc>
        <w:tc>
          <w:tcPr>
            <w:tcW w:w="4489" w:type="dxa"/>
            <w:tcBorders>
              <w:top w:val="single" w:sz="6" w:space="0" w:color="888888"/>
              <w:left w:val="single" w:sz="6" w:space="0" w:color="888888"/>
              <w:bottom w:val="single" w:sz="6" w:space="0" w:color="888888"/>
              <w:right w:val="single" w:sz="6" w:space="0" w:color="888888"/>
            </w:tcBorders>
          </w:tcPr>
          <w:p w14:paraId="57293797" w14:textId="10864F13" w:rsidR="00B235E1" w:rsidRPr="00A16D63"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A16D63">
              <w:rPr>
                <w:rFonts w:ascii="Times New Roman" w:eastAsia="Times New Roman" w:hAnsi="Times New Roman" w:cs="Times New Roman"/>
                <w:spacing w:val="2"/>
                <w:sz w:val="20"/>
                <w:szCs w:val="20"/>
                <w:lang w:eastAsia="ru-RU"/>
              </w:rPr>
              <w:t xml:space="preserve"> Правила п.7.1, п.8.1</w:t>
            </w:r>
            <w:r>
              <w:rPr>
                <w:rFonts w:ascii="Times New Roman" w:eastAsia="Times New Roman" w:hAnsi="Times New Roman" w:cs="Times New Roman"/>
                <w:spacing w:val="2"/>
                <w:sz w:val="20"/>
                <w:szCs w:val="20"/>
                <w:lang w:eastAsia="ru-RU"/>
              </w:rPr>
              <w:t>:</w:t>
            </w:r>
          </w:p>
          <w:p w14:paraId="2143F18B" w14:textId="52136E3D" w:rsidR="00B235E1"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A16D63">
              <w:rPr>
                <w:rFonts w:ascii="Times New Roman" w:eastAsia="Times New Roman" w:hAnsi="Times New Roman" w:cs="Times New Roman"/>
                <w:spacing w:val="2"/>
                <w:sz w:val="20"/>
                <w:szCs w:val="20"/>
                <w:lang w:eastAsia="ru-RU"/>
              </w:rPr>
              <w:t>7.1.Период зимней уборки территории муниципального - с 15 октября по 15 апреля включительно</w:t>
            </w:r>
            <w:r>
              <w:rPr>
                <w:rFonts w:ascii="Times New Roman" w:eastAsia="Times New Roman" w:hAnsi="Times New Roman" w:cs="Times New Roman"/>
                <w:spacing w:val="2"/>
                <w:sz w:val="20"/>
                <w:szCs w:val="20"/>
                <w:lang w:eastAsia="ru-RU"/>
              </w:rPr>
              <w:t>;</w:t>
            </w:r>
          </w:p>
          <w:p w14:paraId="7C3E5C06" w14:textId="4E78FB0B"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8.1.Период летней уборки территории муниципального образования - с 16 апреля по 14 октября включительно.</w:t>
            </w:r>
          </w:p>
          <w:p w14:paraId="2F0C52C6" w14:textId="77777777" w:rsidR="00B235E1" w:rsidRPr="00A16D63"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p>
          <w:p w14:paraId="7DC0AF90" w14:textId="52E988D6" w:rsidR="00B235E1" w:rsidRPr="00543ECE" w:rsidRDefault="00B235E1" w:rsidP="00B235E1">
            <w:pPr>
              <w:spacing w:after="0" w:line="240" w:lineRule="auto"/>
              <w:rPr>
                <w:rFonts w:ascii="Times New Roman" w:hAnsi="Times New Roman" w:cs="Times New Roman"/>
                <w:color w:val="000000"/>
                <w:sz w:val="20"/>
                <w:szCs w:val="20"/>
                <w:shd w:val="clear" w:color="auto" w:fill="FFFFFF"/>
              </w:rPr>
            </w:pPr>
          </w:p>
        </w:tc>
        <w:tc>
          <w:tcPr>
            <w:tcW w:w="3827" w:type="dxa"/>
            <w:tcBorders>
              <w:top w:val="single" w:sz="6" w:space="0" w:color="888888"/>
              <w:left w:val="single" w:sz="6" w:space="0" w:color="888888"/>
              <w:bottom w:val="single" w:sz="6" w:space="0" w:color="888888"/>
              <w:right w:val="single" w:sz="6" w:space="0" w:color="888888"/>
            </w:tcBorders>
          </w:tcPr>
          <w:p w14:paraId="641C10CF" w14:textId="614D0D4C" w:rsidR="00B235E1" w:rsidRPr="00543ECE" w:rsidRDefault="00B235E1" w:rsidP="00B235E1">
            <w:pPr>
              <w:pStyle w:val="w3-n"/>
              <w:shd w:val="clear" w:color="auto" w:fill="FFFFFF"/>
              <w:spacing w:after="90" w:afterAutospacing="0"/>
              <w:textAlignment w:val="baseline"/>
              <w:rPr>
                <w:color w:val="000000"/>
                <w:sz w:val="20"/>
                <w:szCs w:val="20"/>
              </w:rPr>
            </w:pPr>
            <w:r w:rsidRPr="00543ECE">
              <w:rPr>
                <w:color w:val="000000"/>
                <w:sz w:val="20"/>
                <w:szCs w:val="20"/>
                <w:shd w:val="clear" w:color="auto" w:fill="FFFFFF"/>
              </w:rPr>
              <w:t>Нарушение установленных правилами благоустройства территории муниципального образования порядка или сроков уборки территории муниципального образования, в том числе в зимний период. Влечет предупреждение или наложение административного штрафа на граждан в размере от пятисот рублей до двух тысяч рублей; на лиц, осуществляющих предпринимательскую деятельность без образования юридического лица, - от двух тысяч рублей до десяти тысяч рублей; на юридических лиц - от десяти тысяч рублей до тридцати тысяч рублей.</w:t>
            </w:r>
          </w:p>
        </w:tc>
        <w:tc>
          <w:tcPr>
            <w:tcW w:w="3026" w:type="dxa"/>
            <w:tcBorders>
              <w:top w:val="single" w:sz="6" w:space="0" w:color="888888"/>
              <w:left w:val="single" w:sz="6" w:space="0" w:color="888888"/>
              <w:bottom w:val="single" w:sz="6" w:space="0" w:color="888888"/>
              <w:right w:val="single" w:sz="6" w:space="0" w:color="888888"/>
            </w:tcBorders>
          </w:tcPr>
          <w:p w14:paraId="23BDCBD0" w14:textId="77777777" w:rsidR="00B235E1" w:rsidRPr="00543ECE" w:rsidRDefault="00B235E1" w:rsidP="00B235E1">
            <w:pPr>
              <w:spacing w:after="0" w:line="240" w:lineRule="auto"/>
              <w:ind w:left="140" w:right="135" w:firstLine="142"/>
              <w:jc w:val="both"/>
              <w:rPr>
                <w:rFonts w:ascii="Times New Roman" w:eastAsia="Times New Roman" w:hAnsi="Times New Roman" w:cs="Times New Roman"/>
                <w:sz w:val="20"/>
                <w:szCs w:val="20"/>
                <w:lang w:eastAsia="ru-RU"/>
              </w:rPr>
            </w:pPr>
          </w:p>
        </w:tc>
      </w:tr>
      <w:tr w:rsidR="00B235E1" w:rsidRPr="00543ECE" w14:paraId="1CBD24A1"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43D848BF" w14:textId="6C0AB089" w:rsidR="00B235E1" w:rsidRPr="00543ECE" w:rsidRDefault="00DD0DE8" w:rsidP="00B235E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5B6B9144" w14:textId="4232CB35" w:rsidR="00B235E1" w:rsidRPr="00543ECE" w:rsidRDefault="00B235E1" w:rsidP="00B235E1">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CC04BFB" w14:textId="77777777" w:rsidR="00B235E1" w:rsidRPr="00543ECE" w:rsidRDefault="00B235E1" w:rsidP="00B235E1">
            <w:pPr>
              <w:pStyle w:val="w3-t"/>
              <w:shd w:val="clear" w:color="auto" w:fill="FFFFFF"/>
              <w:spacing w:before="90" w:beforeAutospacing="0" w:after="90" w:afterAutospacing="0"/>
              <w:ind w:hanging="27"/>
              <w:textAlignment w:val="baseline"/>
              <w:rPr>
                <w:color w:val="000000"/>
                <w:sz w:val="20"/>
                <w:szCs w:val="20"/>
              </w:rPr>
            </w:pPr>
            <w:r w:rsidRPr="00543ECE">
              <w:rPr>
                <w:color w:val="000000"/>
                <w:sz w:val="20"/>
                <w:szCs w:val="20"/>
              </w:rPr>
              <w:t>Статья 4.15. Нарушение порядка участия в содержании прилегающих территорий</w:t>
            </w:r>
          </w:p>
          <w:p w14:paraId="382FC370" w14:textId="77777777" w:rsidR="00B235E1" w:rsidRPr="00543ECE" w:rsidRDefault="00B235E1" w:rsidP="00B235E1">
            <w:pPr>
              <w:pStyle w:val="w3-n"/>
              <w:shd w:val="clear" w:color="auto" w:fill="FFFFFF"/>
              <w:spacing w:before="90" w:beforeAutospacing="0" w:after="90" w:afterAutospacing="0"/>
              <w:ind w:firstLine="612"/>
              <w:jc w:val="both"/>
              <w:textAlignment w:val="baseline"/>
              <w:rPr>
                <w:color w:val="000000"/>
                <w:sz w:val="20"/>
                <w:szCs w:val="20"/>
              </w:rPr>
            </w:pPr>
            <w:r w:rsidRPr="00543ECE">
              <w:rPr>
                <w:color w:val="000000"/>
                <w:sz w:val="20"/>
                <w:szCs w:val="20"/>
              </w:rPr>
              <w:t> </w:t>
            </w:r>
          </w:p>
          <w:p w14:paraId="48B0BB4A" w14:textId="77777777" w:rsidR="00B235E1" w:rsidRPr="00543ECE" w:rsidRDefault="00B235E1" w:rsidP="00B235E1">
            <w:pPr>
              <w:pStyle w:val="w3-t"/>
              <w:shd w:val="clear" w:color="auto" w:fill="FFFFFF"/>
              <w:spacing w:before="90" w:beforeAutospacing="0" w:after="90" w:afterAutospacing="0"/>
              <w:ind w:firstLine="612"/>
              <w:jc w:val="both"/>
              <w:textAlignment w:val="baseline"/>
              <w:rPr>
                <w:b/>
                <w:bCs/>
                <w:color w:val="000000"/>
                <w:sz w:val="20"/>
                <w:szCs w:val="20"/>
                <w:shd w:val="clear" w:color="auto" w:fill="FFFFFF"/>
              </w:rPr>
            </w:pPr>
          </w:p>
        </w:tc>
        <w:tc>
          <w:tcPr>
            <w:tcW w:w="4489" w:type="dxa"/>
            <w:tcBorders>
              <w:top w:val="single" w:sz="6" w:space="0" w:color="888888"/>
              <w:left w:val="single" w:sz="6" w:space="0" w:color="888888"/>
              <w:bottom w:val="single" w:sz="6" w:space="0" w:color="888888"/>
              <w:right w:val="single" w:sz="6" w:space="0" w:color="888888"/>
            </w:tcBorders>
          </w:tcPr>
          <w:p w14:paraId="0B2916D3" w14:textId="720633C4"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Правила п.3.2.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w:t>
            </w:r>
          </w:p>
          <w:p w14:paraId="425D5406"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- 10 м;</w:t>
            </w:r>
          </w:p>
          <w:p w14:paraId="116D4CF0"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lastRenderedPageBreak/>
              <w:t>2) для индивидуальных жилых домов - 10 м от периметра внешнего ограждения, а со стороны въезда (входа) - до проезжей части дороги;</w:t>
            </w:r>
          </w:p>
          <w:p w14:paraId="292D561A"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3) 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14:paraId="4B4CDECA"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4) для автостоянок - 10 м от внешней границы автостоянки, а в случае наличия ограждения - 10 м от ограждения;</w:t>
            </w:r>
          </w:p>
          <w:p w14:paraId="5F0BBFD3"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 xml:space="preserve">5) для автозаправочных станций (далее - АЗС), </w:t>
            </w:r>
            <w:proofErr w:type="spellStart"/>
            <w:r w:rsidRPr="00CD3C89">
              <w:rPr>
                <w:rFonts w:ascii="Times New Roman" w:eastAsia="Times New Roman" w:hAnsi="Times New Roman" w:cs="Times New Roman"/>
                <w:spacing w:val="2"/>
                <w:sz w:val="20"/>
                <w:szCs w:val="20"/>
                <w:lang w:eastAsia="ru-RU"/>
              </w:rPr>
              <w:t>автогазозаправочных</w:t>
            </w:r>
            <w:proofErr w:type="spellEnd"/>
            <w:r w:rsidRPr="00CD3C89">
              <w:rPr>
                <w:rFonts w:ascii="Times New Roman" w:eastAsia="Times New Roman" w:hAnsi="Times New Roman" w:cs="Times New Roman"/>
                <w:spacing w:val="2"/>
                <w:sz w:val="20"/>
                <w:szCs w:val="20"/>
                <w:lang w:eastAsia="ru-RU"/>
              </w:rPr>
              <w:t xml:space="preserve"> станций (далее - АГЗС) - 25 м от границы отведенной территории;</w:t>
            </w:r>
          </w:p>
          <w:p w14:paraId="60CAF6B0"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6) для промышленных, производственных объектов - 25 м от внешней стены объекта, а при наличии ограждения - 25 м от ограждения;</w:t>
            </w:r>
          </w:p>
          <w:p w14:paraId="6566B37F"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7) для строящихся объектов капитального строительства - 10 м от ограждения строительной площадки;</w:t>
            </w:r>
          </w:p>
          <w:p w14:paraId="30010F1E"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 от внешней стены указанных объектов;</w:t>
            </w:r>
          </w:p>
          <w:p w14:paraId="33ADAEAB"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9) для гаражных, гаражно-строительных кооперативов, садоводческих, огороднических, дачных объединений - 10 м от границы отведенной территории;</w:t>
            </w:r>
          </w:p>
          <w:p w14:paraId="29129583"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10) для наземных, надземных инженерных коммуникаций - 5 м от внешних границ таких коммуникаций;</w:t>
            </w:r>
          </w:p>
          <w:p w14:paraId="48FE8FB1"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11) для рекламных конструкций - 5 м от радиуса основания;</w:t>
            </w:r>
          </w:p>
          <w:p w14:paraId="68DB4F9E"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 xml:space="preserve">12) для иных нежилых зданий, строений, </w:t>
            </w:r>
            <w:r w:rsidRPr="00CD3C89">
              <w:rPr>
                <w:rFonts w:ascii="Times New Roman" w:eastAsia="Times New Roman" w:hAnsi="Times New Roman" w:cs="Times New Roman"/>
                <w:spacing w:val="2"/>
                <w:sz w:val="20"/>
                <w:szCs w:val="20"/>
                <w:lang w:eastAsia="ru-RU"/>
              </w:rPr>
              <w:lastRenderedPageBreak/>
              <w:t>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- 10 м от внешней границы соответствующей стены;</w:t>
            </w:r>
          </w:p>
          <w:p w14:paraId="408A43D4"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13) для объектов муниципальных образовательных организаций – 10 м от ограждения;</w:t>
            </w:r>
          </w:p>
          <w:p w14:paraId="1358F748"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14) для иных нежилых зданий, строений, сооружений, имеющих ограждение, - 10 м от ограждения.</w:t>
            </w:r>
          </w:p>
          <w:p w14:paraId="571341C6"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Определение границ прилегающей территории возможно также в соответствии с границами санитарно-защитной зоны предприятий, сооружений и иных объектов.</w:t>
            </w:r>
          </w:p>
          <w:p w14:paraId="3F0DDAB4" w14:textId="2E8E0B1D" w:rsidR="00B235E1" w:rsidRPr="00543ECE" w:rsidRDefault="00B235E1" w:rsidP="00B235E1">
            <w:pPr>
              <w:spacing w:after="0" w:line="240" w:lineRule="auto"/>
              <w:rPr>
                <w:rFonts w:ascii="Times New Roman" w:hAnsi="Times New Roman" w:cs="Times New Roman"/>
                <w:color w:val="000000"/>
                <w:sz w:val="20"/>
                <w:szCs w:val="20"/>
                <w:shd w:val="clear" w:color="auto" w:fill="FFFFFF"/>
              </w:rPr>
            </w:pPr>
            <w:r w:rsidRPr="00CD3C89">
              <w:rPr>
                <w:rFonts w:ascii="Times New Roman" w:eastAsia="Times New Roman" w:hAnsi="Times New Roman" w:cs="Times New Roman"/>
                <w:spacing w:val="2"/>
                <w:sz w:val="20"/>
                <w:szCs w:val="20"/>
                <w:lang w:eastAsia="ru-RU"/>
              </w:rPr>
              <w:t>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tc>
        <w:tc>
          <w:tcPr>
            <w:tcW w:w="3827" w:type="dxa"/>
            <w:tcBorders>
              <w:top w:val="single" w:sz="6" w:space="0" w:color="888888"/>
              <w:left w:val="single" w:sz="6" w:space="0" w:color="888888"/>
              <w:bottom w:val="single" w:sz="6" w:space="0" w:color="888888"/>
              <w:right w:val="single" w:sz="6" w:space="0" w:color="888888"/>
            </w:tcBorders>
          </w:tcPr>
          <w:p w14:paraId="118BF68C" w14:textId="61F802E1" w:rsidR="00B235E1" w:rsidRPr="00543ECE" w:rsidRDefault="00B235E1" w:rsidP="00B235E1">
            <w:pPr>
              <w:pStyle w:val="w3-n"/>
              <w:shd w:val="clear" w:color="auto" w:fill="FFFFFF"/>
              <w:spacing w:after="90" w:afterAutospacing="0"/>
              <w:textAlignment w:val="baseline"/>
              <w:rPr>
                <w:color w:val="000000"/>
                <w:sz w:val="20"/>
                <w:szCs w:val="20"/>
                <w:shd w:val="clear" w:color="auto" w:fill="FFFFFF"/>
              </w:rPr>
            </w:pPr>
            <w:r w:rsidRPr="00543ECE">
              <w:rPr>
                <w:color w:val="000000"/>
                <w:sz w:val="20"/>
                <w:szCs w:val="20"/>
                <w:shd w:val="clear" w:color="auto" w:fill="FFFFFF"/>
              </w:rPr>
              <w:lastRenderedPageBreak/>
              <w:t xml:space="preserve">Нарушение установленного правилами благоустройства территории муниципального образования порядка участия, в том числе финансового, собственников и(или) иных законных владельцев зданий, строений, сооружений, земельных участков (за исключением собственников и(или) иных законных владельцев помещений в многоквартирных домах, земельные участки под которыми не </w:t>
            </w:r>
            <w:r w:rsidRPr="00543ECE">
              <w:rPr>
                <w:color w:val="000000"/>
                <w:sz w:val="20"/>
                <w:szCs w:val="20"/>
                <w:shd w:val="clear" w:color="auto" w:fill="FFFFFF"/>
              </w:rPr>
              <w:lastRenderedPageBreak/>
              <w:t>образованы или образованы по границам таких домов) в содержании прилегающих территорий. Влечет предупреждение или наложение административного штрафа на граждан в размере от пятисот рублей до двух тысяч рублей; на лиц, осуществляющих предпринимательскую деятельность без образования юридического лица, - от двух тысяч рублей до десяти тысяч рублей; на юридических лиц - от десяти тысяч рублей до тридцати тысяч рублей.</w:t>
            </w:r>
          </w:p>
        </w:tc>
        <w:tc>
          <w:tcPr>
            <w:tcW w:w="3026" w:type="dxa"/>
            <w:tcBorders>
              <w:top w:val="single" w:sz="6" w:space="0" w:color="888888"/>
              <w:left w:val="single" w:sz="6" w:space="0" w:color="888888"/>
              <w:bottom w:val="single" w:sz="6" w:space="0" w:color="888888"/>
              <w:right w:val="single" w:sz="6" w:space="0" w:color="888888"/>
            </w:tcBorders>
          </w:tcPr>
          <w:p w14:paraId="417E1374" w14:textId="77777777" w:rsidR="00B235E1" w:rsidRPr="00543ECE" w:rsidRDefault="00B235E1" w:rsidP="00B235E1">
            <w:pPr>
              <w:spacing w:after="0" w:line="240" w:lineRule="auto"/>
              <w:ind w:left="140" w:right="135" w:firstLine="142"/>
              <w:jc w:val="both"/>
              <w:rPr>
                <w:rFonts w:ascii="Times New Roman" w:eastAsia="Times New Roman" w:hAnsi="Times New Roman" w:cs="Times New Roman"/>
                <w:sz w:val="20"/>
                <w:szCs w:val="20"/>
                <w:lang w:eastAsia="ru-RU"/>
              </w:rPr>
            </w:pPr>
          </w:p>
        </w:tc>
      </w:tr>
    </w:tbl>
    <w:p w14:paraId="31B09337" w14:textId="77777777" w:rsidR="00F845DA" w:rsidRPr="00F845DA" w:rsidRDefault="00F845DA">
      <w:pPr>
        <w:rPr>
          <w:rFonts w:ascii="Times New Roman" w:hAnsi="Times New Roman" w:cs="Times New Roman"/>
          <w:sz w:val="24"/>
          <w:szCs w:val="24"/>
        </w:rPr>
      </w:pPr>
    </w:p>
    <w:sectPr w:rsidR="00F845DA" w:rsidRPr="00F845DA" w:rsidSect="003130C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C5B94"/>
    <w:multiLevelType w:val="hybridMultilevel"/>
    <w:tmpl w:val="98686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4FC"/>
    <w:rsid w:val="0005572F"/>
    <w:rsid w:val="000D0A3A"/>
    <w:rsid w:val="000D328D"/>
    <w:rsid w:val="000F0AA4"/>
    <w:rsid w:val="00104F86"/>
    <w:rsid w:val="00136C57"/>
    <w:rsid w:val="00172F05"/>
    <w:rsid w:val="001F3C6F"/>
    <w:rsid w:val="00222F1D"/>
    <w:rsid w:val="00222FCB"/>
    <w:rsid w:val="00237AFB"/>
    <w:rsid w:val="00244746"/>
    <w:rsid w:val="00257323"/>
    <w:rsid w:val="002755EA"/>
    <w:rsid w:val="002A48D7"/>
    <w:rsid w:val="002B28FE"/>
    <w:rsid w:val="002D01AB"/>
    <w:rsid w:val="002D2235"/>
    <w:rsid w:val="003071BF"/>
    <w:rsid w:val="003130C4"/>
    <w:rsid w:val="0033580F"/>
    <w:rsid w:val="00361A78"/>
    <w:rsid w:val="00393585"/>
    <w:rsid w:val="003C16DE"/>
    <w:rsid w:val="003C1A9A"/>
    <w:rsid w:val="00400271"/>
    <w:rsid w:val="004205F9"/>
    <w:rsid w:val="004437A5"/>
    <w:rsid w:val="00454497"/>
    <w:rsid w:val="004B5136"/>
    <w:rsid w:val="004B738B"/>
    <w:rsid w:val="004F5980"/>
    <w:rsid w:val="00541BF7"/>
    <w:rsid w:val="00543ECE"/>
    <w:rsid w:val="00555551"/>
    <w:rsid w:val="00557856"/>
    <w:rsid w:val="00593205"/>
    <w:rsid w:val="00640DF7"/>
    <w:rsid w:val="006440A6"/>
    <w:rsid w:val="00654C9E"/>
    <w:rsid w:val="00676E39"/>
    <w:rsid w:val="00684258"/>
    <w:rsid w:val="006D06F9"/>
    <w:rsid w:val="006E1B5B"/>
    <w:rsid w:val="00745416"/>
    <w:rsid w:val="0076340D"/>
    <w:rsid w:val="007742E2"/>
    <w:rsid w:val="00796151"/>
    <w:rsid w:val="007E4EEF"/>
    <w:rsid w:val="00800104"/>
    <w:rsid w:val="008315AF"/>
    <w:rsid w:val="008859DF"/>
    <w:rsid w:val="008A1C57"/>
    <w:rsid w:val="008D7885"/>
    <w:rsid w:val="00923AE3"/>
    <w:rsid w:val="00964DC8"/>
    <w:rsid w:val="009B0B06"/>
    <w:rsid w:val="009B7E1C"/>
    <w:rsid w:val="009C1D7C"/>
    <w:rsid w:val="009E2C1B"/>
    <w:rsid w:val="009E408A"/>
    <w:rsid w:val="00A16D63"/>
    <w:rsid w:val="00A24E50"/>
    <w:rsid w:val="00A33D55"/>
    <w:rsid w:val="00A65A07"/>
    <w:rsid w:val="00A710F7"/>
    <w:rsid w:val="00AA1B81"/>
    <w:rsid w:val="00AA4BFB"/>
    <w:rsid w:val="00AB662F"/>
    <w:rsid w:val="00AC24D7"/>
    <w:rsid w:val="00AE0F3F"/>
    <w:rsid w:val="00AF2B13"/>
    <w:rsid w:val="00B235E1"/>
    <w:rsid w:val="00B57DF1"/>
    <w:rsid w:val="00B64628"/>
    <w:rsid w:val="00B73C44"/>
    <w:rsid w:val="00BB00C4"/>
    <w:rsid w:val="00BB3C45"/>
    <w:rsid w:val="00BB6E16"/>
    <w:rsid w:val="00BC2553"/>
    <w:rsid w:val="00BE54D0"/>
    <w:rsid w:val="00BF4A6E"/>
    <w:rsid w:val="00C411A5"/>
    <w:rsid w:val="00C863B6"/>
    <w:rsid w:val="00CC1BF5"/>
    <w:rsid w:val="00CD3C89"/>
    <w:rsid w:val="00CD59E0"/>
    <w:rsid w:val="00D074FC"/>
    <w:rsid w:val="00D41380"/>
    <w:rsid w:val="00D74B07"/>
    <w:rsid w:val="00DD0DE8"/>
    <w:rsid w:val="00DE54D6"/>
    <w:rsid w:val="00DF63FA"/>
    <w:rsid w:val="00E25A4B"/>
    <w:rsid w:val="00E318C2"/>
    <w:rsid w:val="00E616B8"/>
    <w:rsid w:val="00F12542"/>
    <w:rsid w:val="00F54C15"/>
    <w:rsid w:val="00F845DA"/>
    <w:rsid w:val="00FA6813"/>
    <w:rsid w:val="00FC1749"/>
    <w:rsid w:val="00FF4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7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9B7E1C"/>
    <w:rPr>
      <w:color w:val="0000FF"/>
      <w:u w:val="single"/>
    </w:rPr>
  </w:style>
  <w:style w:type="paragraph" w:styleId="a5">
    <w:name w:val="List Paragraph"/>
    <w:basedOn w:val="a"/>
    <w:uiPriority w:val="34"/>
    <w:qFormat/>
    <w:rsid w:val="00222F1D"/>
    <w:pPr>
      <w:ind w:left="720"/>
      <w:contextualSpacing/>
    </w:pPr>
  </w:style>
  <w:style w:type="paragraph" w:customStyle="1" w:styleId="w3-t">
    <w:name w:val="w3-t"/>
    <w:basedOn w:val="a"/>
    <w:rsid w:val="00FC1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
    <w:name w:val="w3-n"/>
    <w:basedOn w:val="a"/>
    <w:rsid w:val="00FC17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7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9B7E1C"/>
    <w:rPr>
      <w:color w:val="0000FF"/>
      <w:u w:val="single"/>
    </w:rPr>
  </w:style>
  <w:style w:type="paragraph" w:styleId="a5">
    <w:name w:val="List Paragraph"/>
    <w:basedOn w:val="a"/>
    <w:uiPriority w:val="34"/>
    <w:qFormat/>
    <w:rsid w:val="00222F1D"/>
    <w:pPr>
      <w:ind w:left="720"/>
      <w:contextualSpacing/>
    </w:pPr>
  </w:style>
  <w:style w:type="paragraph" w:customStyle="1" w:styleId="w3-t">
    <w:name w:val="w3-t"/>
    <w:basedOn w:val="a"/>
    <w:rsid w:val="00FC1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
    <w:name w:val="w3-n"/>
    <w:basedOn w:val="a"/>
    <w:rsid w:val="00FC17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8145">
      <w:bodyDiv w:val="1"/>
      <w:marLeft w:val="0"/>
      <w:marRight w:val="0"/>
      <w:marTop w:val="0"/>
      <w:marBottom w:val="0"/>
      <w:divBdr>
        <w:top w:val="none" w:sz="0" w:space="0" w:color="auto"/>
        <w:left w:val="none" w:sz="0" w:space="0" w:color="auto"/>
        <w:bottom w:val="none" w:sz="0" w:space="0" w:color="auto"/>
        <w:right w:val="none" w:sz="0" w:space="0" w:color="auto"/>
      </w:divBdr>
    </w:div>
    <w:div w:id="178398852">
      <w:bodyDiv w:val="1"/>
      <w:marLeft w:val="0"/>
      <w:marRight w:val="0"/>
      <w:marTop w:val="0"/>
      <w:marBottom w:val="0"/>
      <w:divBdr>
        <w:top w:val="none" w:sz="0" w:space="0" w:color="auto"/>
        <w:left w:val="none" w:sz="0" w:space="0" w:color="auto"/>
        <w:bottom w:val="none" w:sz="0" w:space="0" w:color="auto"/>
        <w:right w:val="none" w:sz="0" w:space="0" w:color="auto"/>
      </w:divBdr>
    </w:div>
    <w:div w:id="230427996">
      <w:bodyDiv w:val="1"/>
      <w:marLeft w:val="0"/>
      <w:marRight w:val="0"/>
      <w:marTop w:val="0"/>
      <w:marBottom w:val="0"/>
      <w:divBdr>
        <w:top w:val="none" w:sz="0" w:space="0" w:color="auto"/>
        <w:left w:val="none" w:sz="0" w:space="0" w:color="auto"/>
        <w:bottom w:val="none" w:sz="0" w:space="0" w:color="auto"/>
        <w:right w:val="none" w:sz="0" w:space="0" w:color="auto"/>
      </w:divBdr>
    </w:div>
    <w:div w:id="374233430">
      <w:bodyDiv w:val="1"/>
      <w:marLeft w:val="0"/>
      <w:marRight w:val="0"/>
      <w:marTop w:val="0"/>
      <w:marBottom w:val="0"/>
      <w:divBdr>
        <w:top w:val="none" w:sz="0" w:space="0" w:color="auto"/>
        <w:left w:val="none" w:sz="0" w:space="0" w:color="auto"/>
        <w:bottom w:val="none" w:sz="0" w:space="0" w:color="auto"/>
        <w:right w:val="none" w:sz="0" w:space="0" w:color="auto"/>
      </w:divBdr>
    </w:div>
    <w:div w:id="538668887">
      <w:bodyDiv w:val="1"/>
      <w:marLeft w:val="0"/>
      <w:marRight w:val="0"/>
      <w:marTop w:val="0"/>
      <w:marBottom w:val="0"/>
      <w:divBdr>
        <w:top w:val="none" w:sz="0" w:space="0" w:color="auto"/>
        <w:left w:val="none" w:sz="0" w:space="0" w:color="auto"/>
        <w:bottom w:val="none" w:sz="0" w:space="0" w:color="auto"/>
        <w:right w:val="none" w:sz="0" w:space="0" w:color="auto"/>
      </w:divBdr>
    </w:div>
    <w:div w:id="640883867">
      <w:bodyDiv w:val="1"/>
      <w:marLeft w:val="0"/>
      <w:marRight w:val="0"/>
      <w:marTop w:val="0"/>
      <w:marBottom w:val="0"/>
      <w:divBdr>
        <w:top w:val="none" w:sz="0" w:space="0" w:color="auto"/>
        <w:left w:val="none" w:sz="0" w:space="0" w:color="auto"/>
        <w:bottom w:val="none" w:sz="0" w:space="0" w:color="auto"/>
        <w:right w:val="none" w:sz="0" w:space="0" w:color="auto"/>
      </w:divBdr>
    </w:div>
    <w:div w:id="655383659">
      <w:bodyDiv w:val="1"/>
      <w:marLeft w:val="0"/>
      <w:marRight w:val="0"/>
      <w:marTop w:val="0"/>
      <w:marBottom w:val="0"/>
      <w:divBdr>
        <w:top w:val="none" w:sz="0" w:space="0" w:color="auto"/>
        <w:left w:val="none" w:sz="0" w:space="0" w:color="auto"/>
        <w:bottom w:val="none" w:sz="0" w:space="0" w:color="auto"/>
        <w:right w:val="none" w:sz="0" w:space="0" w:color="auto"/>
      </w:divBdr>
    </w:div>
    <w:div w:id="771826732">
      <w:bodyDiv w:val="1"/>
      <w:marLeft w:val="0"/>
      <w:marRight w:val="0"/>
      <w:marTop w:val="0"/>
      <w:marBottom w:val="0"/>
      <w:divBdr>
        <w:top w:val="none" w:sz="0" w:space="0" w:color="auto"/>
        <w:left w:val="none" w:sz="0" w:space="0" w:color="auto"/>
        <w:bottom w:val="none" w:sz="0" w:space="0" w:color="auto"/>
        <w:right w:val="none" w:sz="0" w:space="0" w:color="auto"/>
      </w:divBdr>
    </w:div>
    <w:div w:id="844633961">
      <w:bodyDiv w:val="1"/>
      <w:marLeft w:val="0"/>
      <w:marRight w:val="0"/>
      <w:marTop w:val="0"/>
      <w:marBottom w:val="0"/>
      <w:divBdr>
        <w:top w:val="none" w:sz="0" w:space="0" w:color="auto"/>
        <w:left w:val="none" w:sz="0" w:space="0" w:color="auto"/>
        <w:bottom w:val="none" w:sz="0" w:space="0" w:color="auto"/>
        <w:right w:val="none" w:sz="0" w:space="0" w:color="auto"/>
      </w:divBdr>
    </w:div>
    <w:div w:id="867794720">
      <w:bodyDiv w:val="1"/>
      <w:marLeft w:val="0"/>
      <w:marRight w:val="0"/>
      <w:marTop w:val="0"/>
      <w:marBottom w:val="0"/>
      <w:divBdr>
        <w:top w:val="none" w:sz="0" w:space="0" w:color="auto"/>
        <w:left w:val="none" w:sz="0" w:space="0" w:color="auto"/>
        <w:bottom w:val="none" w:sz="0" w:space="0" w:color="auto"/>
        <w:right w:val="none" w:sz="0" w:space="0" w:color="auto"/>
      </w:divBdr>
    </w:div>
    <w:div w:id="939415213">
      <w:bodyDiv w:val="1"/>
      <w:marLeft w:val="0"/>
      <w:marRight w:val="0"/>
      <w:marTop w:val="0"/>
      <w:marBottom w:val="0"/>
      <w:divBdr>
        <w:top w:val="none" w:sz="0" w:space="0" w:color="auto"/>
        <w:left w:val="none" w:sz="0" w:space="0" w:color="auto"/>
        <w:bottom w:val="none" w:sz="0" w:space="0" w:color="auto"/>
        <w:right w:val="none" w:sz="0" w:space="0" w:color="auto"/>
      </w:divBdr>
    </w:div>
    <w:div w:id="1052536517">
      <w:bodyDiv w:val="1"/>
      <w:marLeft w:val="0"/>
      <w:marRight w:val="0"/>
      <w:marTop w:val="0"/>
      <w:marBottom w:val="0"/>
      <w:divBdr>
        <w:top w:val="none" w:sz="0" w:space="0" w:color="auto"/>
        <w:left w:val="none" w:sz="0" w:space="0" w:color="auto"/>
        <w:bottom w:val="none" w:sz="0" w:space="0" w:color="auto"/>
        <w:right w:val="none" w:sz="0" w:space="0" w:color="auto"/>
      </w:divBdr>
    </w:div>
    <w:div w:id="1054354738">
      <w:bodyDiv w:val="1"/>
      <w:marLeft w:val="0"/>
      <w:marRight w:val="0"/>
      <w:marTop w:val="0"/>
      <w:marBottom w:val="0"/>
      <w:divBdr>
        <w:top w:val="none" w:sz="0" w:space="0" w:color="auto"/>
        <w:left w:val="none" w:sz="0" w:space="0" w:color="auto"/>
        <w:bottom w:val="none" w:sz="0" w:space="0" w:color="auto"/>
        <w:right w:val="none" w:sz="0" w:space="0" w:color="auto"/>
      </w:divBdr>
    </w:div>
    <w:div w:id="1185703582">
      <w:bodyDiv w:val="1"/>
      <w:marLeft w:val="0"/>
      <w:marRight w:val="0"/>
      <w:marTop w:val="0"/>
      <w:marBottom w:val="0"/>
      <w:divBdr>
        <w:top w:val="none" w:sz="0" w:space="0" w:color="auto"/>
        <w:left w:val="none" w:sz="0" w:space="0" w:color="auto"/>
        <w:bottom w:val="none" w:sz="0" w:space="0" w:color="auto"/>
        <w:right w:val="none" w:sz="0" w:space="0" w:color="auto"/>
      </w:divBdr>
    </w:div>
    <w:div w:id="1212108735">
      <w:bodyDiv w:val="1"/>
      <w:marLeft w:val="0"/>
      <w:marRight w:val="0"/>
      <w:marTop w:val="0"/>
      <w:marBottom w:val="0"/>
      <w:divBdr>
        <w:top w:val="none" w:sz="0" w:space="0" w:color="auto"/>
        <w:left w:val="none" w:sz="0" w:space="0" w:color="auto"/>
        <w:bottom w:val="none" w:sz="0" w:space="0" w:color="auto"/>
        <w:right w:val="none" w:sz="0" w:space="0" w:color="auto"/>
      </w:divBdr>
    </w:div>
    <w:div w:id="1636325655">
      <w:bodyDiv w:val="1"/>
      <w:marLeft w:val="0"/>
      <w:marRight w:val="0"/>
      <w:marTop w:val="0"/>
      <w:marBottom w:val="0"/>
      <w:divBdr>
        <w:top w:val="none" w:sz="0" w:space="0" w:color="auto"/>
        <w:left w:val="none" w:sz="0" w:space="0" w:color="auto"/>
        <w:bottom w:val="none" w:sz="0" w:space="0" w:color="auto"/>
        <w:right w:val="none" w:sz="0" w:space="0" w:color="auto"/>
      </w:divBdr>
    </w:div>
    <w:div w:id="1927684394">
      <w:bodyDiv w:val="1"/>
      <w:marLeft w:val="0"/>
      <w:marRight w:val="0"/>
      <w:marTop w:val="0"/>
      <w:marBottom w:val="0"/>
      <w:divBdr>
        <w:top w:val="none" w:sz="0" w:space="0" w:color="auto"/>
        <w:left w:val="none" w:sz="0" w:space="0" w:color="auto"/>
        <w:bottom w:val="none" w:sz="0" w:space="0" w:color="auto"/>
        <w:right w:val="none" w:sz="0" w:space="0" w:color="auto"/>
      </w:divBdr>
    </w:div>
    <w:div w:id="1972711339">
      <w:bodyDiv w:val="1"/>
      <w:marLeft w:val="0"/>
      <w:marRight w:val="0"/>
      <w:marTop w:val="0"/>
      <w:marBottom w:val="0"/>
      <w:divBdr>
        <w:top w:val="none" w:sz="0" w:space="0" w:color="auto"/>
        <w:left w:val="none" w:sz="0" w:space="0" w:color="auto"/>
        <w:bottom w:val="none" w:sz="0" w:space="0" w:color="auto"/>
        <w:right w:val="none" w:sz="0" w:space="0" w:color="auto"/>
      </w:divBdr>
    </w:div>
    <w:div w:id="2020541246">
      <w:bodyDiv w:val="1"/>
      <w:marLeft w:val="0"/>
      <w:marRight w:val="0"/>
      <w:marTop w:val="0"/>
      <w:marBottom w:val="0"/>
      <w:divBdr>
        <w:top w:val="none" w:sz="0" w:space="0" w:color="auto"/>
        <w:left w:val="none" w:sz="0" w:space="0" w:color="auto"/>
        <w:bottom w:val="none" w:sz="0" w:space="0" w:color="auto"/>
        <w:right w:val="none" w:sz="0" w:space="0" w:color="auto"/>
      </w:divBdr>
      <w:divsChild>
        <w:div w:id="1450080175">
          <w:marLeft w:val="0"/>
          <w:marRight w:val="150"/>
          <w:marTop w:val="0"/>
          <w:marBottom w:val="0"/>
          <w:divBdr>
            <w:top w:val="none" w:sz="0" w:space="0" w:color="auto"/>
            <w:left w:val="none" w:sz="0" w:space="0" w:color="auto"/>
            <w:bottom w:val="none" w:sz="0" w:space="0" w:color="auto"/>
            <w:right w:val="none" w:sz="0" w:space="0" w:color="auto"/>
          </w:divBdr>
          <w:divsChild>
            <w:div w:id="1762414777">
              <w:marLeft w:val="0"/>
              <w:marRight w:val="3825"/>
              <w:marTop w:val="0"/>
              <w:marBottom w:val="0"/>
              <w:divBdr>
                <w:top w:val="none" w:sz="0" w:space="0" w:color="auto"/>
                <w:left w:val="none" w:sz="0" w:space="0" w:color="auto"/>
                <w:bottom w:val="none" w:sz="0" w:space="0" w:color="auto"/>
                <w:right w:val="none" w:sz="0" w:space="0" w:color="auto"/>
              </w:divBdr>
              <w:divsChild>
                <w:div w:id="574777607">
                  <w:marLeft w:val="0"/>
                  <w:marRight w:val="0"/>
                  <w:marTop w:val="0"/>
                  <w:marBottom w:val="150"/>
                  <w:divBdr>
                    <w:top w:val="single" w:sz="6" w:space="15" w:color="CECECE"/>
                    <w:left w:val="single" w:sz="6" w:space="15" w:color="CECECE"/>
                    <w:bottom w:val="single" w:sz="6" w:space="15" w:color="CECECE"/>
                    <w:right w:val="single" w:sz="6" w:space="15" w:color="CECECE"/>
                  </w:divBdr>
                </w:div>
              </w:divsChild>
            </w:div>
          </w:divsChild>
        </w:div>
        <w:div w:id="311325496">
          <w:marLeft w:val="150"/>
          <w:marRight w:val="150"/>
          <w:marTop w:val="0"/>
          <w:marBottom w:val="0"/>
          <w:divBdr>
            <w:top w:val="none" w:sz="0" w:space="0" w:color="auto"/>
            <w:left w:val="single" w:sz="18" w:space="8" w:color="354C95"/>
            <w:bottom w:val="none" w:sz="0" w:space="0" w:color="auto"/>
            <w:right w:val="none" w:sz="0" w:space="0" w:color="auto"/>
          </w:divBdr>
        </w:div>
        <w:div w:id="1274828235">
          <w:marLeft w:val="0"/>
          <w:marRight w:val="150"/>
          <w:marTop w:val="0"/>
          <w:marBottom w:val="0"/>
          <w:divBdr>
            <w:top w:val="none" w:sz="0" w:space="0" w:color="auto"/>
            <w:left w:val="none" w:sz="0" w:space="0" w:color="auto"/>
            <w:bottom w:val="none" w:sz="0" w:space="0" w:color="auto"/>
            <w:right w:val="none" w:sz="0" w:space="0" w:color="auto"/>
          </w:divBdr>
          <w:divsChild>
            <w:div w:id="1548108018">
              <w:marLeft w:val="0"/>
              <w:marRight w:val="0"/>
              <w:marTop w:val="0"/>
              <w:marBottom w:val="0"/>
              <w:divBdr>
                <w:top w:val="none" w:sz="0" w:space="0" w:color="auto"/>
                <w:left w:val="single" w:sz="18" w:space="8" w:color="354C95"/>
                <w:bottom w:val="none" w:sz="0" w:space="0" w:color="auto"/>
                <w:right w:val="none" w:sz="0" w:space="0" w:color="auto"/>
              </w:divBdr>
            </w:div>
            <w:div w:id="820466712">
              <w:marLeft w:val="0"/>
              <w:marRight w:val="3825"/>
              <w:marTop w:val="0"/>
              <w:marBottom w:val="0"/>
              <w:divBdr>
                <w:top w:val="none" w:sz="0" w:space="0" w:color="auto"/>
                <w:left w:val="single" w:sz="18" w:space="8" w:color="354C95"/>
                <w:bottom w:val="none" w:sz="0" w:space="0" w:color="auto"/>
                <w:right w:val="none" w:sz="0" w:space="0" w:color="auto"/>
              </w:divBdr>
            </w:div>
          </w:divsChild>
        </w:div>
      </w:divsChild>
    </w:div>
    <w:div w:id="20527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0C262-5D81-43B4-9342-FBD0B73C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4743</Words>
  <Characters>27036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dc:creator>
  <cp:keywords/>
  <dc:description/>
  <cp:lastModifiedBy>Адмнистрация</cp:lastModifiedBy>
  <cp:revision>11</cp:revision>
  <cp:lastPrinted>2023-04-17T12:45:00Z</cp:lastPrinted>
  <dcterms:created xsi:type="dcterms:W3CDTF">2024-04-01T06:15:00Z</dcterms:created>
  <dcterms:modified xsi:type="dcterms:W3CDTF">2024-11-12T09:05:00Z</dcterms:modified>
</cp:coreProperties>
</file>