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63D7E" w:rsidRDefault="00563D7E" w:rsidP="00563D7E">
      <w:pPr>
        <w:pStyle w:val="a3"/>
        <w:spacing w:before="0" w:after="0"/>
        <w:jc w:val="both"/>
      </w:pPr>
      <w:r>
        <w:fldChar w:fldCharType="begin"/>
      </w:r>
      <w:r>
        <w:instrText xml:space="preserve"> HYPERLINK "https://sreda47.ru/" </w:instrText>
      </w:r>
      <w:r>
        <w:fldChar w:fldCharType="separate"/>
      </w:r>
      <w:r>
        <w:rPr>
          <w:rStyle w:val="a4"/>
        </w:rPr>
        <w:t>Центр компетенций Ленинградской области</w:t>
      </w:r>
      <w:r>
        <w:fldChar w:fldCharType="end"/>
      </w:r>
      <w:hyperlink r:id="rId5" w:history="1">
        <w:r>
          <w:rPr>
            <w:rStyle w:val="a4"/>
            <w:rFonts w:ascii="Arial" w:hAnsi="Arial" w:cs="Arial"/>
            <w:color w:val="0056B3"/>
            <w:bdr w:val="none" w:sz="0" w:space="0" w:color="auto" w:frame="1"/>
            <w:shd w:val="clear" w:color="auto" w:fill="FFFFFF"/>
          </w:rPr>
          <w:t> </w:t>
        </w:r>
      </w:hyperlink>
      <w:r>
        <w:t>обнародовал итоги голосования — в списке 113 приоритетных территорий во всех районах.</w:t>
      </w:r>
      <w:r>
        <w:br/>
        <w:t>С 15 января по 15 февраля в регионе шло онлайн-голосование. Все желающие жители старше  14 лет выбирали, какие территории в их населенном пункте должны быть благоустроены. </w:t>
      </w:r>
      <w:r>
        <w:br/>
        <w:t xml:space="preserve">В голосовании приняли участие 31911 человек. Самыми активными стали жители Всеволожского, Гатчинского, Кировского, </w:t>
      </w:r>
      <w:proofErr w:type="spellStart"/>
      <w:r>
        <w:t>Киришского</w:t>
      </w:r>
      <w:proofErr w:type="spellEnd"/>
      <w:r>
        <w:t xml:space="preserve"> и Выборгского районов.</w:t>
      </w:r>
      <w:r>
        <w:br/>
        <w:t xml:space="preserve">По итогам голосования отобрано 113 приоритетных территорий для благоустройства. </w:t>
      </w:r>
      <w:proofErr w:type="gramStart"/>
      <w:r>
        <w:t xml:space="preserve">Среди них — сквер в Бокситогорске и набережная в Пикалево, парк в Волхове и «Пашский променад», улица Шувалова в </w:t>
      </w:r>
      <w:proofErr w:type="spellStart"/>
      <w:r>
        <w:t>Мурино</w:t>
      </w:r>
      <w:proofErr w:type="spellEnd"/>
      <w:r>
        <w:t xml:space="preserve"> и Центральная — в </w:t>
      </w:r>
      <w:proofErr w:type="spellStart"/>
      <w:r>
        <w:t>Кудрово</w:t>
      </w:r>
      <w:proofErr w:type="spellEnd"/>
      <w:r>
        <w:t xml:space="preserve">, Батарейная гора в Выборге и набережная Ижоры в Коммунаре, </w:t>
      </w:r>
      <w:proofErr w:type="spellStart"/>
      <w:r>
        <w:t>Пеллинский</w:t>
      </w:r>
      <w:proofErr w:type="spellEnd"/>
      <w:r>
        <w:t xml:space="preserve"> </w:t>
      </w:r>
      <w:proofErr w:type="spellStart"/>
      <w:r>
        <w:t>экопарк</w:t>
      </w:r>
      <w:proofErr w:type="spellEnd"/>
      <w:r>
        <w:t xml:space="preserve"> в Отрадном, Солнечный сад в </w:t>
      </w:r>
      <w:proofErr w:type="spellStart"/>
      <w:r>
        <w:t>Разбегаево</w:t>
      </w:r>
      <w:proofErr w:type="spellEnd"/>
      <w:r>
        <w:t xml:space="preserve"> и набережная Луги.</w:t>
      </w:r>
      <w:proofErr w:type="gramEnd"/>
      <w:r>
        <w:br/>
        <w:t xml:space="preserve">Полный список территорий — в прикрепленном файле. Все они примут участие в отборе на предоставление субсидии по программе «Формирование комфортной городской среды». Территории-победители — больше половины из этого списка — будут благоустроены уже в 2022 году. Акцент при разработке </w:t>
      </w:r>
      <w:proofErr w:type="gramStart"/>
      <w:r>
        <w:t>дизайн-проектов</w:t>
      </w:r>
      <w:proofErr w:type="gramEnd"/>
      <w:r>
        <w:t xml:space="preserve"> — на пожелания жителей: спортивные и детские площадки, лавочки, дорожки для прогулок, качели, пляжи, велодорожки, озеленение, беседки, арт-объекты.</w:t>
      </w:r>
    </w:p>
    <w:p w:rsidR="00563D7E" w:rsidRDefault="00563D7E" w:rsidP="00563D7E">
      <w:pPr>
        <w:pStyle w:val="a3"/>
        <w:jc w:val="both"/>
      </w:pPr>
      <w:hyperlink r:id="rId6" w:history="1">
        <w:r>
          <w:rPr>
            <w:rStyle w:val="a4"/>
          </w:rPr>
          <w:t>Результаты рейтингового голосования по выбору общественных территорий для благоустройства в 2022 году </w:t>
        </w:r>
      </w:hyperlink>
      <w:bookmarkEnd w:id="0"/>
    </w:p>
    <w:sectPr w:rsidR="0056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D8"/>
    <w:rsid w:val="000D288B"/>
    <w:rsid w:val="001B0A40"/>
    <w:rsid w:val="00563D7E"/>
    <w:rsid w:val="0074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40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B0A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A40"/>
    <w:rPr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3D7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563D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40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B0A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A40"/>
    <w:rPr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3D7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563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reda47.ru/" TargetMode="External"/><Relationship Id="rId5" Type="http://schemas.openxmlformats.org/officeDocument/2006/relationships/hyperlink" Target="https://sreda47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2022-01-10T09:15:00Z</dcterms:created>
  <dcterms:modified xsi:type="dcterms:W3CDTF">2022-01-10T09:15:00Z</dcterms:modified>
</cp:coreProperties>
</file>